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A478A" w14:textId="34A58CA2" w:rsidR="00D65A55" w:rsidRDefault="00D53AA0" w:rsidP="00654D22">
      <w:pPr>
        <w:rPr>
          <w:rFonts w:ascii="Avenir Next Condensed" w:hAnsi="Avenir Next Condensed"/>
          <w:sz w:val="56"/>
          <w:szCs w:val="56"/>
        </w:rPr>
      </w:pPr>
      <w:r>
        <w:rPr>
          <w:rFonts w:ascii="Avenir Next Condensed" w:hAnsi="Avenir Next Condensed"/>
          <w:noProof/>
          <w:sz w:val="56"/>
          <w:szCs w:val="56"/>
        </w:rPr>
        <mc:AlternateContent>
          <mc:Choice Requires="wps">
            <w:drawing>
              <wp:anchor distT="0" distB="0" distL="114300" distR="114300" simplePos="0" relativeHeight="251665408" behindDoc="0" locked="0" layoutInCell="1" allowOverlap="1" wp14:anchorId="4CA32298" wp14:editId="35C62086">
                <wp:simplePos x="0" y="0"/>
                <wp:positionH relativeFrom="margin">
                  <wp:posOffset>-368935</wp:posOffset>
                </wp:positionH>
                <wp:positionV relativeFrom="paragraph">
                  <wp:posOffset>281305</wp:posOffset>
                </wp:positionV>
                <wp:extent cx="6657975" cy="871855"/>
                <wp:effectExtent l="0" t="0" r="0" b="4445"/>
                <wp:wrapSquare wrapText="bothSides"/>
                <wp:docPr id="2" name="Tekstvak 2"/>
                <wp:cNvGraphicFramePr/>
                <a:graphic xmlns:a="http://schemas.openxmlformats.org/drawingml/2006/main">
                  <a:graphicData uri="http://schemas.microsoft.com/office/word/2010/wordprocessingShape">
                    <wps:wsp>
                      <wps:cNvSpPr txBox="1"/>
                      <wps:spPr>
                        <a:xfrm>
                          <a:off x="0" y="0"/>
                          <a:ext cx="6657975" cy="87185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2D26977" w14:textId="229E6869" w:rsidR="00B52C2E" w:rsidRPr="00955961" w:rsidRDefault="00501D08" w:rsidP="00B52C2E">
                            <w:pPr>
                              <w:jc w:val="right"/>
                              <w:rPr>
                                <w:rFonts w:ascii="Open Sans SemiCondensed ExtraBo" w:hAnsi="Open Sans SemiCondensed ExtraBo" w:cs="Open Sans SemiCondensed ExtraBo"/>
                                <w:color w:val="009E59"/>
                                <w:sz w:val="32"/>
                                <w:szCs w:val="32"/>
                                <w:lang w:val="fr-BE"/>
                              </w:rPr>
                            </w:pPr>
                            <w:r w:rsidRPr="003464A6">
                              <w:rPr>
                                <w:rFonts w:ascii="Open Sans SemiCondensed ExtraBo" w:hAnsi="Open Sans SemiCondensed ExtraBo" w:cs="Open Sans SemiCondensed ExtraBo"/>
                                <w:b/>
                                <w:bCs/>
                                <w:caps/>
                                <w:color w:val="762868"/>
                                <w:sz w:val="44"/>
                                <w:szCs w:val="44"/>
                              </w:rPr>
                              <w:t xml:space="preserve">TERUGBETALING KOSTEN KINDEROPVANG </w:t>
                            </w:r>
                            <w:r w:rsidR="003464A6">
                              <w:rPr>
                                <w:rFonts w:ascii="Open Sans SemiCondensed ExtraBo" w:hAnsi="Open Sans SemiCondensed ExtraBo" w:cs="Open Sans SemiCondensed ExtraBo"/>
                                <w:b/>
                                <w:bCs/>
                                <w:caps/>
                                <w:color w:val="762868"/>
                                <w:sz w:val="44"/>
                                <w:szCs w:val="44"/>
                              </w:rPr>
                              <w:br/>
                            </w:r>
                            <w:r w:rsidR="004E7927">
                              <w:rPr>
                                <w:rFonts w:ascii="Open Sans SemiCondensed ExtraBo" w:hAnsi="Open Sans SemiCondensed ExtraBo" w:cs="Open Sans SemiCondensed ExtraBo"/>
                                <w:b/>
                                <w:bCs/>
                                <w:caps/>
                                <w:color w:val="009E59"/>
                                <w:sz w:val="44"/>
                                <w:szCs w:val="44"/>
                              </w:rPr>
                              <w:t xml:space="preserve">PSC 149.01 ELEKTRICIENS </w:t>
                            </w:r>
                            <w:r w:rsidR="00B52C2E" w:rsidRPr="00955961">
                              <w:rPr>
                                <w:rFonts w:ascii="Open Sans SemiCondensed ExtraBo" w:hAnsi="Open Sans SemiCondensed ExtraBo" w:cs="Open Sans SemiCondensed ExtraBo"/>
                                <w:b/>
                                <w:bCs/>
                                <w:color w:val="009E59"/>
                                <w:sz w:val="32"/>
                                <w:szCs w:val="32"/>
                                <w:lang w:val="fr-BE"/>
                              </w:rPr>
                              <w:t>(Aanslagjaar 2022-2023-2024)</w:t>
                            </w:r>
                          </w:p>
                          <w:p w14:paraId="4563E186" w14:textId="77777777" w:rsidR="009F6600" w:rsidRPr="002641FF" w:rsidRDefault="009F6600" w:rsidP="009F6600">
                            <w:pPr>
                              <w:rPr>
                                <w:sz w:val="44"/>
                                <w:szCs w:val="44"/>
                              </w:rPr>
                            </w:pP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A32298" id="_x0000_t202" coordsize="21600,21600" o:spt="202" path="m,l,21600r21600,l21600,xe">
                <v:stroke joinstyle="miter"/>
                <v:path gradientshapeok="t" o:connecttype="rect"/>
              </v:shapetype>
              <v:shape id="Tekstvak 2" o:spid="_x0000_s1026" type="#_x0000_t202" style="position:absolute;margin-left:-29.05pt;margin-top:22.15pt;width:524.25pt;height:68.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" filled="f" stroked="f">
                <v:textbox>
                  <w:txbxContent>
                    <w:p w14:paraId="32D26977" w14:textId="229E6869" w:rsidR="00B52C2E" w:rsidRPr="00955961" w:rsidRDefault="00501D08" w:rsidP="00B52C2E">
                      <w:pPr>
                        <w:jc w:val="right"/>
                        <w:rPr>
                          <w:rFonts w:ascii="Open Sans SemiCondensed ExtraBo" w:hAnsi="Open Sans SemiCondensed ExtraBo" w:cs="Open Sans SemiCondensed ExtraBo"/>
                          <w:color w:val="009E59"/>
                          <w:sz w:val="32"/>
                          <w:szCs w:val="32"/>
                          <w:lang w:val="fr-BE"/>
                        </w:rPr>
                      </w:pPr>
                      <w:r w:rsidRPr="003464A6">
                        <w:rPr>
                          <w:rFonts w:ascii="Open Sans SemiCondensed ExtraBo" w:hAnsi="Open Sans SemiCondensed ExtraBo" w:cs="Open Sans SemiCondensed ExtraBo"/>
                          <w:b/>
                          <w:bCs/>
                          <w:caps/>
                          <w:color w:val="762868"/>
                          <w:sz w:val="44"/>
                          <w:szCs w:val="44"/>
                        </w:rPr>
                        <w:t xml:space="preserve">TERUGBETALING KOSTEN KINDEROPVANG </w:t>
                      </w:r>
                      <w:r w:rsidR="003464A6">
                        <w:rPr>
                          <w:rFonts w:ascii="Open Sans SemiCondensed ExtraBo" w:hAnsi="Open Sans SemiCondensed ExtraBo" w:cs="Open Sans SemiCondensed ExtraBo"/>
                          <w:b/>
                          <w:bCs/>
                          <w:caps/>
                          <w:color w:val="762868"/>
                          <w:sz w:val="44"/>
                          <w:szCs w:val="44"/>
                        </w:rPr>
                        <w:br/>
                      </w:r>
                      <w:r w:rsidR="004E7927">
                        <w:rPr>
                          <w:rFonts w:ascii="Open Sans SemiCondensed ExtraBo" w:hAnsi="Open Sans SemiCondensed ExtraBo" w:cs="Open Sans SemiCondensed ExtraBo"/>
                          <w:b/>
                          <w:bCs/>
                          <w:caps/>
                          <w:color w:val="009E59"/>
                          <w:sz w:val="44"/>
                          <w:szCs w:val="44"/>
                        </w:rPr>
                        <w:t xml:space="preserve">PSC 149.01 ELEKTRICIENS </w:t>
                      </w:r>
                      <w:r w:rsidR="00B52C2E" w:rsidRPr="00955961">
                        <w:rPr>
                          <w:rFonts w:ascii="Open Sans SemiCondensed ExtraBo" w:hAnsi="Open Sans SemiCondensed ExtraBo" w:cs="Open Sans SemiCondensed ExtraBo"/>
                          <w:b/>
                          <w:bCs/>
                          <w:color w:val="009E59"/>
                          <w:sz w:val="32"/>
                          <w:szCs w:val="32"/>
                          <w:lang w:val="fr-BE"/>
                        </w:rPr>
                        <w:t>(Aanslagjaar 2022-2023-2024)</w:t>
                      </w:r>
                    </w:p>
                    <w:p w14:paraId="4563E186" w14:textId="77777777" w:rsidR="009F6600" w:rsidRPr="002641FF" w:rsidRDefault="009F6600" w:rsidP="009F6600">
                      <w:pPr>
                        <w:rPr>
                          <w:sz w:val="44"/>
                          <w:szCs w:val="44"/>
                        </w:rPr>
                      </w:pPr>
                    </w:p>
                  </w:txbxContent>
                </v:textbox>
                <w10:wrap type="square" anchorx="margin"/>
              </v:shape>
            </w:pict>
          </mc:Fallback>
        </mc:AlternateContent>
      </w:r>
      <w:r w:rsidR="00750239">
        <w:rPr>
          <w:noProof/>
        </w:rPr>
        <mc:AlternateContent>
          <mc:Choice Requires="wps">
            <w:drawing>
              <wp:anchor distT="0" distB="0" distL="114300" distR="114300" simplePos="0" relativeHeight="251664384" behindDoc="0" locked="0" layoutInCell="1" allowOverlap="1" wp14:anchorId="13BDC860" wp14:editId="3BD3BC04">
                <wp:simplePos x="0" y="0"/>
                <wp:positionH relativeFrom="column">
                  <wp:posOffset>-453390</wp:posOffset>
                </wp:positionH>
                <wp:positionV relativeFrom="paragraph">
                  <wp:posOffset>1098712</wp:posOffset>
                </wp:positionV>
                <wp:extent cx="6662420" cy="7846695"/>
                <wp:effectExtent l="0" t="0" r="0" b="1905"/>
                <wp:wrapNone/>
                <wp:docPr id="1" name="Tekstvak 1"/>
                <wp:cNvGraphicFramePr/>
                <a:graphic xmlns:a="http://schemas.openxmlformats.org/drawingml/2006/main">
                  <a:graphicData uri="http://schemas.microsoft.com/office/word/2010/wordprocessingShape">
                    <wps:wsp>
                      <wps:cNvSpPr txBox="1"/>
                      <wps:spPr>
                        <a:xfrm>
                          <a:off x="0" y="0"/>
                          <a:ext cx="6662420" cy="7846695"/>
                        </a:xfrm>
                        <a:prstGeom prst="rect">
                          <a:avLst/>
                        </a:prstGeom>
                        <a:noFill/>
                        <a:ln>
                          <a:noFill/>
                        </a:ln>
                        <a:effectLst/>
                      </wps:spPr>
                      <wps:txbx>
                        <w:txbxContent>
                          <w:p w14:paraId="1225F953" w14:textId="77777777" w:rsidR="00501D08" w:rsidRPr="00501D08" w:rsidRDefault="00501D08" w:rsidP="00501D08">
                            <w:pPr>
                              <w:pStyle w:val="Tussentitel"/>
                            </w:pPr>
                            <w:r w:rsidRPr="00501D08">
                              <w:t>Terugbetaling kosten kinderopvang</w:t>
                            </w:r>
                          </w:p>
                          <w:p w14:paraId="55DAA4EA" w14:textId="42F19618" w:rsidR="00501D08" w:rsidRPr="003464A6" w:rsidRDefault="00501D08" w:rsidP="003464A6">
                            <w:pPr>
                              <w:pStyle w:val="tekst"/>
                            </w:pPr>
                            <w:r w:rsidRPr="003464A6">
                              <w:t xml:space="preserve">Het Sociaal Fonds betaalt de kosten voor kinderopvang die in 2022 en 2023 plaatsvond terug, op voorwaarde dat de arbeid(st)er op het moment van </w:t>
                            </w:r>
                            <w:r w:rsidR="004E7927">
                              <w:t>het maken van de kosten</w:t>
                            </w:r>
                            <w:r w:rsidRPr="003464A6">
                              <w:t xml:space="preserve"> ressorteert onder de bevoegdheid van het paritair </w:t>
                            </w:r>
                            <w:proofErr w:type="spellStart"/>
                            <w:r w:rsidRPr="003464A6">
                              <w:t>subcomité</w:t>
                            </w:r>
                            <w:proofErr w:type="spellEnd"/>
                            <w:r w:rsidRPr="003464A6">
                              <w:t xml:space="preserve"> voor </w:t>
                            </w:r>
                            <w:r w:rsidR="004E7927">
                              <w:t>de elektriciens (PSC 149.01).</w:t>
                            </w:r>
                            <w:r w:rsidRPr="003464A6">
                              <w:t xml:space="preserve"> </w:t>
                            </w:r>
                          </w:p>
                          <w:p w14:paraId="4B60165A" w14:textId="77777777" w:rsidR="00501D08" w:rsidRPr="00501D08" w:rsidRDefault="00501D08" w:rsidP="00501D08">
                            <w:pPr>
                              <w:pStyle w:val="Tussentitel"/>
                            </w:pPr>
                            <w:r w:rsidRPr="00501D08">
                              <w:t>Tussenkomst voor wie?</w:t>
                            </w:r>
                          </w:p>
                          <w:p w14:paraId="66DDA9A7" w14:textId="7666F09A" w:rsidR="00501D08" w:rsidRDefault="00501D08" w:rsidP="0048383B">
                            <w:pPr>
                              <w:pStyle w:val="tekst"/>
                              <w:numPr>
                                <w:ilvl w:val="0"/>
                                <w:numId w:val="7"/>
                              </w:numPr>
                              <w:ind w:left="198" w:hanging="198"/>
                            </w:pPr>
                            <w:r w:rsidRPr="00501D08">
                              <w:t xml:space="preserve">Voor kinderen tot de leeftijd van 3 jaar in een gezins-of groepsopvang die wordt erkend door </w:t>
                            </w:r>
                            <w:proofErr w:type="spellStart"/>
                            <w:r w:rsidRPr="00501D08">
                              <w:t>Kind&amp;Gezin</w:t>
                            </w:r>
                            <w:proofErr w:type="spellEnd"/>
                            <w:r w:rsidRPr="00501D08">
                              <w:t xml:space="preserve"> of </w:t>
                            </w:r>
                            <w:proofErr w:type="spellStart"/>
                            <w:r w:rsidRPr="00501D08">
                              <w:t>l’Office</w:t>
                            </w:r>
                            <w:proofErr w:type="spellEnd"/>
                            <w:r w:rsidRPr="00501D08">
                              <w:t xml:space="preserve"> de la </w:t>
                            </w:r>
                            <w:proofErr w:type="spellStart"/>
                            <w:r w:rsidRPr="00501D08">
                              <w:t>Naissance</w:t>
                            </w:r>
                            <w:proofErr w:type="spellEnd"/>
                            <w:r w:rsidRPr="00501D08">
                              <w:t xml:space="preserve"> et </w:t>
                            </w:r>
                            <w:proofErr w:type="spellStart"/>
                            <w:r w:rsidRPr="00501D08">
                              <w:t>l’Enfance</w:t>
                            </w:r>
                            <w:proofErr w:type="spellEnd"/>
                            <w:r w:rsidR="0048383B">
                              <w:t>;</w:t>
                            </w:r>
                          </w:p>
                          <w:p w14:paraId="3F8CC839" w14:textId="419E54EE" w:rsidR="0048383B" w:rsidRPr="0048383B" w:rsidRDefault="0048383B" w:rsidP="0048383B">
                            <w:pPr>
                              <w:pStyle w:val="Default"/>
                              <w:numPr>
                                <w:ilvl w:val="0"/>
                                <w:numId w:val="7"/>
                              </w:numPr>
                              <w:ind w:left="198" w:hanging="198"/>
                              <w:jc w:val="both"/>
                              <w:rPr>
                                <w:rFonts w:ascii="Open Sans" w:hAnsi="Open Sans" w:cs="Open Sans"/>
                                <w:b/>
                                <w:bCs/>
                                <w:sz w:val="20"/>
                                <w:szCs w:val="20"/>
                              </w:rPr>
                            </w:pPr>
                            <w:r w:rsidRPr="00946A85">
                              <w:rPr>
                                <w:rFonts w:ascii="Open Sans" w:hAnsi="Open Sans" w:cs="Open Sans"/>
                                <w:sz w:val="20"/>
                                <w:szCs w:val="20"/>
                                <w:lang w:eastAsia="fr-BE"/>
                              </w:rPr>
                              <w:t>En voor kinderen die op de dag van de opvangactiviteit jonger zijn dan 14 jaar (of jonger dan 21 jaar zijn, als het kind een zware handicap heeft) in het kader van voor- en naschoolse opvang en in het kader van opvang voorzien door een instelling of opvangvoorziening die rechtstreeks erkend, gesubsidieerd of gecontroleerd wordt door een openbaar bestuur.</w:t>
                            </w:r>
                          </w:p>
                          <w:p w14:paraId="60C25AB6" w14:textId="77777777" w:rsidR="00501D08" w:rsidRPr="00501D08" w:rsidRDefault="00501D08" w:rsidP="00501D08">
                            <w:pPr>
                              <w:pStyle w:val="Tussentitel"/>
                            </w:pPr>
                            <w:r w:rsidRPr="00501D08">
                              <w:t xml:space="preserve">Hoe hoog is de tussenkomst? </w:t>
                            </w:r>
                          </w:p>
                          <w:p w14:paraId="1B1ED94D" w14:textId="6E4D5D2B" w:rsidR="00501D08" w:rsidRPr="00501D08" w:rsidRDefault="00501D08" w:rsidP="003464A6">
                            <w:pPr>
                              <w:pStyle w:val="tekst"/>
                            </w:pPr>
                            <w:r w:rsidRPr="00501D08">
                              <w:t xml:space="preserve">€ 4 (“bruto”) per dag/per kind, met een maximum van € 400 (“bruto”) per jaar/per kind (bedrag vanaf </w:t>
                            </w:r>
                            <w:r w:rsidR="00677706">
                              <w:br/>
                            </w:r>
                            <w:r w:rsidRPr="00501D08">
                              <w:t xml:space="preserve">1 januari 2022). </w:t>
                            </w:r>
                          </w:p>
                          <w:p w14:paraId="09832901" w14:textId="77777777" w:rsidR="00501D08" w:rsidRPr="00501D08" w:rsidRDefault="00501D08" w:rsidP="00501D08">
                            <w:pPr>
                              <w:rPr>
                                <w:rFonts w:ascii="Fira Sans" w:hAnsi="Fira Sans"/>
                                <w:color w:val="auto"/>
                                <w:sz w:val="16"/>
                                <w:szCs w:val="16"/>
                              </w:rPr>
                            </w:pPr>
                          </w:p>
                          <w:p w14:paraId="07C8D087" w14:textId="77777777" w:rsidR="00501D08" w:rsidRPr="00501D08" w:rsidRDefault="00501D08" w:rsidP="003464A6">
                            <w:pPr>
                              <w:pStyle w:val="tekst"/>
                            </w:pPr>
                            <w:r w:rsidRPr="00501D08">
                              <w:t xml:space="preserve">De tussenkomst van het sociaal fonds in de kosten voor kinderopvang (gemaakt in 2022 en 2023) is vrijgesteld van RSZ. Fiscaal worden de kosten voor de opvang van kinderen als eigen kosten van de arbeider beschouwd. De tussenkomst van het sociaal fonds is dus een belastbare bezoldiging. De premie kinderopvang is met andere woorden niet vrijgesteld van bedrijfsvoorheffing en moet aangegeven worden in de belastingaangifte. Het sociaal fonds stuurt een fiscale fiche met het aan te geven bedrag in het jaar volgend op het jaar van de betaling. Zo dient bijvoorbeeld de premie die betaald wordt in 2023 (voor de opvangdagen van 2022) aangegeven te worden in 2024 aan de hand van de fiscale fiche 281.10 verzonden door het sociaal fonds in 2023. </w:t>
                            </w:r>
                          </w:p>
                          <w:p w14:paraId="65A9BCE0" w14:textId="77777777" w:rsidR="00501D08" w:rsidRPr="00501D08" w:rsidRDefault="00501D08" w:rsidP="00501D08">
                            <w:pPr>
                              <w:pStyle w:val="Tussentitel"/>
                            </w:pPr>
                            <w:r w:rsidRPr="00501D08">
                              <w:t>Hoe aanvragen?</w:t>
                            </w:r>
                          </w:p>
                          <w:p w14:paraId="3BBFDDA7" w14:textId="3FF35D52" w:rsidR="00501D08" w:rsidRPr="00501D08" w:rsidRDefault="00501D08" w:rsidP="003464A6">
                            <w:pPr>
                              <w:pStyle w:val="tekst"/>
                            </w:pPr>
                            <w:r w:rsidRPr="00501D08">
                              <w:t xml:space="preserve">De arbeid(st)er moet een formulier </w:t>
                            </w:r>
                            <w:r w:rsidR="00750239">
                              <w:t>N</w:t>
                            </w:r>
                            <w:r w:rsidRPr="00501D08">
                              <w:t xml:space="preserve">14 invullen en bezorgen aan het Sociaal Fonds. </w:t>
                            </w:r>
                          </w:p>
                          <w:p w14:paraId="7A507FB1" w14:textId="77777777" w:rsidR="00501D08" w:rsidRPr="00501D08" w:rsidRDefault="00501D08" w:rsidP="00501D08">
                            <w:pPr>
                              <w:pStyle w:val="Tussentitel"/>
                            </w:pPr>
                            <w:r w:rsidRPr="00501D08">
                              <w:t>Fiscaal attest verplicht!</w:t>
                            </w:r>
                          </w:p>
                          <w:p w14:paraId="7D3F97E4" w14:textId="77777777" w:rsidR="00501D08" w:rsidRPr="00501D08" w:rsidRDefault="00501D08" w:rsidP="003464A6">
                            <w:pPr>
                              <w:pStyle w:val="tekst"/>
                              <w:rPr>
                                <w:sz w:val="16"/>
                                <w:szCs w:val="16"/>
                              </w:rPr>
                            </w:pPr>
                            <w:r w:rsidRPr="00501D08">
                              <w:t xml:space="preserve">De terugbetaling gebeurt op basis van het fiscaal attest met de uitgaven voor de kinderopvang waarop de dagen opvang worden vermeld </w:t>
                            </w:r>
                            <w:r w:rsidRPr="003464A6">
                              <w:t>voor</w:t>
                            </w:r>
                            <w:r w:rsidRPr="00501D08">
                              <w:t xml:space="preserve"> het jaar voorafgaand aan het jaar waarin het attest werd uitgereikt.</w:t>
                            </w:r>
                            <w:r w:rsidRPr="00501D08">
                              <w:br/>
                            </w:r>
                          </w:p>
                          <w:p w14:paraId="0BB309EE" w14:textId="77777777" w:rsidR="00501D08" w:rsidRPr="00501D08" w:rsidRDefault="00501D08" w:rsidP="003464A6">
                            <w:pPr>
                              <w:pStyle w:val="tekst"/>
                              <w:rPr>
                                <w:sz w:val="16"/>
                                <w:szCs w:val="16"/>
                              </w:rPr>
                            </w:pPr>
                            <w:r w:rsidRPr="00501D08">
                              <w:t>(In maart 2023 wordt een fiscaal attest uitgereikt, met daarop het aantal dagen opvang voor 2022; In maart 2024 wordt een fiscaal attest uitgereikt, met daarop het aantal dagen opvang voor 2023).</w:t>
                            </w:r>
                            <w:r w:rsidRPr="00501D08">
                              <w:br/>
                            </w:r>
                          </w:p>
                          <w:p w14:paraId="6E90ABED" w14:textId="5B3D2C52" w:rsidR="00501D08" w:rsidRPr="00501D08" w:rsidRDefault="00501D08" w:rsidP="003464A6">
                            <w:pPr>
                              <w:pStyle w:val="tekst"/>
                              <w:rPr>
                                <w:sz w:val="16"/>
                                <w:szCs w:val="16"/>
                              </w:rPr>
                            </w:pPr>
                            <w:proofErr w:type="gramStart"/>
                            <w:r w:rsidRPr="00501D08">
                              <w:t>Indien</w:t>
                            </w:r>
                            <w:proofErr w:type="gramEnd"/>
                            <w:r w:rsidRPr="00501D08">
                              <w:t xml:space="preserve"> de naam van de aanvrager niet wordt vermeld op het fiscaal attest,</w:t>
                            </w:r>
                            <w:r w:rsidR="00750239">
                              <w:t xml:space="preserve"> is het mogelijk dat</w:t>
                            </w:r>
                            <w:r w:rsidRPr="00501D08">
                              <w:t xml:space="preserve"> men </w:t>
                            </w:r>
                            <w:r w:rsidR="00750239">
                              <w:t xml:space="preserve">vanuit het Sociaal Fonds </w:t>
                            </w:r>
                            <w:r w:rsidRPr="00501D08">
                              <w:t xml:space="preserve">een uittreksel van de geboorteakte van het kind </w:t>
                            </w:r>
                            <w:r w:rsidR="00750239">
                              <w:t>zal opvragen</w:t>
                            </w:r>
                            <w:r w:rsidRPr="00501D08">
                              <w:t>, of elk ander document dat de afstammingsband bewijst.</w:t>
                            </w:r>
                            <w:r w:rsidRPr="00501D08">
                              <w:br/>
                            </w:r>
                          </w:p>
                          <w:p w14:paraId="5FC14E57" w14:textId="77777777" w:rsidR="00501D08" w:rsidRPr="00501D08" w:rsidRDefault="00501D08" w:rsidP="003464A6">
                            <w:pPr>
                              <w:pStyle w:val="tekst"/>
                            </w:pPr>
                            <w:r w:rsidRPr="00501D08">
                              <w:t xml:space="preserve">Voor buitenlandse werknemers/grensarbeiders wordt een attest dat dezelfde gegevens bevat dan de fiscale fiche/het attest </w:t>
                            </w:r>
                            <w:proofErr w:type="gramStart"/>
                            <w:r w:rsidRPr="00501D08">
                              <w:t>inzake</w:t>
                            </w:r>
                            <w:proofErr w:type="gramEnd"/>
                            <w:r w:rsidRPr="00501D08">
                              <w:t xml:space="preserve"> uitgaven voor kinderopvang, ook aanvaard.</w:t>
                            </w:r>
                          </w:p>
                          <w:p w14:paraId="63E9ACB2" w14:textId="7A53793A" w:rsidR="00501D08" w:rsidRPr="00501D08" w:rsidRDefault="00501D08" w:rsidP="00501D08">
                            <w:pPr>
                              <w:pStyle w:val="Tussentitel"/>
                            </w:pPr>
                            <w:r w:rsidRPr="00501D08">
                              <w:t xml:space="preserve">Waar vindt men aanvraagformulier </w:t>
                            </w:r>
                            <w:r w:rsidR="00750239">
                              <w:t>N</w:t>
                            </w:r>
                            <w:r w:rsidRPr="00501D08">
                              <w:t xml:space="preserve">14? </w:t>
                            </w:r>
                          </w:p>
                          <w:p w14:paraId="591379CA" w14:textId="77777777" w:rsidR="00750239" w:rsidRPr="001B42F5" w:rsidRDefault="00750239" w:rsidP="00750239">
                            <w:pPr>
                              <w:pStyle w:val="Default"/>
                              <w:numPr>
                                <w:ilvl w:val="0"/>
                                <w:numId w:val="10"/>
                              </w:numPr>
                              <w:ind w:left="198" w:hanging="198"/>
                              <w:rPr>
                                <w:rFonts w:ascii="Open Sans" w:hAnsi="Open Sans" w:cs="Open Sans"/>
                                <w:sz w:val="20"/>
                                <w:szCs w:val="20"/>
                              </w:rPr>
                            </w:pPr>
                            <w:r w:rsidRPr="001B42F5">
                              <w:rPr>
                                <w:rFonts w:ascii="Open Sans" w:hAnsi="Open Sans" w:cs="Open Sans"/>
                                <w:sz w:val="20"/>
                                <w:szCs w:val="20"/>
                              </w:rPr>
                              <w:t xml:space="preserve">Het </w:t>
                            </w:r>
                            <w:r>
                              <w:rPr>
                                <w:rFonts w:ascii="Open Sans" w:hAnsi="Open Sans" w:cs="Open Sans"/>
                                <w:sz w:val="20"/>
                                <w:szCs w:val="20"/>
                              </w:rPr>
                              <w:t>a</w:t>
                            </w:r>
                            <w:r w:rsidRPr="001B42F5">
                              <w:rPr>
                                <w:rFonts w:ascii="Open Sans" w:hAnsi="Open Sans" w:cs="Open Sans"/>
                                <w:sz w:val="20"/>
                                <w:szCs w:val="20"/>
                              </w:rPr>
                              <w:t xml:space="preserve">anvraagformulier vind je via </w:t>
                            </w:r>
                            <w:hyperlink r:id="rId11" w:history="1">
                              <w:r w:rsidRPr="001B42F5">
                                <w:rPr>
                                  <w:rStyle w:val="Hyperlink"/>
                                  <w:rFonts w:ascii="Open Sans" w:hAnsi="Open Sans" w:cs="Open Sans"/>
                                  <w:sz w:val="20"/>
                                  <w:szCs w:val="20"/>
                                </w:rPr>
                                <w:t>https://volta-org.be/</w:t>
                              </w:r>
                            </w:hyperlink>
                          </w:p>
                          <w:p w14:paraId="5B341066" w14:textId="77777777" w:rsidR="00750239" w:rsidRPr="001B42F5" w:rsidRDefault="00750239" w:rsidP="00750239">
                            <w:pPr>
                              <w:pStyle w:val="Default"/>
                              <w:numPr>
                                <w:ilvl w:val="0"/>
                                <w:numId w:val="10"/>
                              </w:numPr>
                              <w:ind w:left="198" w:hanging="198"/>
                              <w:rPr>
                                <w:rFonts w:ascii="Open Sans" w:hAnsi="Open Sans" w:cs="Open Sans"/>
                                <w:sz w:val="20"/>
                                <w:szCs w:val="20"/>
                              </w:rPr>
                            </w:pPr>
                            <w:r w:rsidRPr="001B42F5">
                              <w:rPr>
                                <w:rFonts w:ascii="Open Sans" w:hAnsi="Open Sans" w:cs="Open Sans"/>
                                <w:sz w:val="20"/>
                                <w:szCs w:val="20"/>
                              </w:rPr>
                              <w:t xml:space="preserve">En meer info via </w:t>
                            </w:r>
                            <w:hyperlink r:id="rId12" w:anchor="Loo4" w:history="1">
                              <w:r w:rsidRPr="001B42F5">
                                <w:rPr>
                                  <w:rStyle w:val="Hyperlink"/>
                                  <w:rFonts w:ascii="Open Sans" w:hAnsi="Open Sans" w:cs="Open Sans"/>
                                  <w:sz w:val="20"/>
                                  <w:szCs w:val="20"/>
                                </w:rPr>
                                <w:t>https://volta-org.be/nl/benefits/</w:t>
                              </w:r>
                            </w:hyperlink>
                          </w:p>
                          <w:p w14:paraId="5766939C" w14:textId="77777777" w:rsidR="004C1641" w:rsidRPr="00501D08" w:rsidRDefault="004C1641" w:rsidP="00501D08">
                            <w:pPr>
                              <w:pStyle w:val="BasicParagraph"/>
                              <w:spacing w:line="240" w:lineRule="auto"/>
                              <w:rPr>
                                <w:rFonts w:ascii="HelveticaNeueLTStd-BdCn" w:hAnsi="HelveticaNeueLTStd-BdCn" w:cs="HelveticaNeueLTStd-BdCn"/>
                                <w:b/>
                                <w:bCs/>
                                <w:color w:val="auto"/>
                                <w:sz w:val="102"/>
                                <w:szCs w:val="102"/>
                                <w:lang w:val="nl-BE"/>
                                <w14:textOutline w14:w="9525" w14:cap="flat" w14:cmpd="sng" w14:algn="ctr">
                                  <w14:noFill/>
                                  <w14:prstDash w14:val="solid"/>
                                  <w14:round/>
                                </w14:textOutline>
                              </w:rPr>
                            </w:pPr>
                          </w:p>
                          <w:p w14:paraId="1539B0F3" w14:textId="77777777" w:rsidR="004C1641" w:rsidRPr="00501D08" w:rsidRDefault="004C1641" w:rsidP="00501D08">
                            <w:pPr>
                              <w:rPr>
                                <w:color w:val="auto"/>
                              </w:rPr>
                            </w:pPr>
                          </w:p>
                          <w:p w14:paraId="0F4829B2" w14:textId="0B5B293D" w:rsidR="000B3421" w:rsidRPr="00501D08" w:rsidRDefault="000B3421" w:rsidP="003464A6">
                            <w:pPr>
                              <w:pStyle w:val="teks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DC860" id="Tekstvak 1" o:spid="_x0000_s1027" type="#_x0000_t202" style="position:absolute;margin-left:-35.7pt;margin-top:86.5pt;width:524.6pt;height:61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" filled="f" stroked="f">
                <v:textbox>
                  <w:txbxContent>
                    <w:p w14:paraId="1225F953" w14:textId="77777777" w:rsidR="00501D08" w:rsidRPr="00501D08" w:rsidRDefault="00501D08" w:rsidP="00501D08">
                      <w:pPr>
                        <w:pStyle w:val="Tussentitel"/>
                      </w:pPr>
                      <w:r w:rsidRPr="00501D08">
                        <w:t>Terugbetaling kosten kinderopvang</w:t>
                      </w:r>
                    </w:p>
                    <w:p w14:paraId="55DAA4EA" w14:textId="42F19618" w:rsidR="00501D08" w:rsidRPr="003464A6" w:rsidRDefault="00501D08" w:rsidP="003464A6">
                      <w:pPr>
                        <w:pStyle w:val="tekst"/>
                      </w:pPr>
                      <w:r w:rsidRPr="003464A6">
                        <w:t xml:space="preserve">Het Sociaal Fonds betaalt de kosten voor kinderopvang die in 2022 en 2023 plaatsvond terug, op voorwaarde dat de arbeid(st)er op het moment van </w:t>
                      </w:r>
                      <w:r w:rsidR="004E7927">
                        <w:t>het maken van de kosten</w:t>
                      </w:r>
                      <w:r w:rsidRPr="003464A6">
                        <w:t xml:space="preserve"> ressorteert onder de bevoegdheid van het paritair </w:t>
                      </w:r>
                      <w:proofErr w:type="spellStart"/>
                      <w:r w:rsidRPr="003464A6">
                        <w:t>subcomité</w:t>
                      </w:r>
                      <w:proofErr w:type="spellEnd"/>
                      <w:r w:rsidRPr="003464A6">
                        <w:t xml:space="preserve"> voor </w:t>
                      </w:r>
                      <w:r w:rsidR="004E7927">
                        <w:t>de elektriciens (PSC 149.01).</w:t>
                      </w:r>
                      <w:r w:rsidRPr="003464A6">
                        <w:t xml:space="preserve"> </w:t>
                      </w:r>
                    </w:p>
                    <w:p w14:paraId="4B60165A" w14:textId="77777777" w:rsidR="00501D08" w:rsidRPr="00501D08" w:rsidRDefault="00501D08" w:rsidP="00501D08">
                      <w:pPr>
                        <w:pStyle w:val="Tussentitel"/>
                      </w:pPr>
                      <w:r w:rsidRPr="00501D08">
                        <w:t>Tussenkomst voor wie?</w:t>
                      </w:r>
                    </w:p>
                    <w:p w14:paraId="66DDA9A7" w14:textId="7666F09A" w:rsidR="00501D08" w:rsidRDefault="00501D08" w:rsidP="0048383B">
                      <w:pPr>
                        <w:pStyle w:val="tekst"/>
                        <w:numPr>
                          <w:ilvl w:val="0"/>
                          <w:numId w:val="7"/>
                        </w:numPr>
                        <w:ind w:left="198" w:hanging="198"/>
                      </w:pPr>
                      <w:r w:rsidRPr="00501D08">
                        <w:t xml:space="preserve">Voor kinderen tot de leeftijd van 3 jaar in een gezins-of groepsopvang die wordt erkend door </w:t>
                      </w:r>
                      <w:proofErr w:type="spellStart"/>
                      <w:r w:rsidRPr="00501D08">
                        <w:t>Kind&amp;Gezin</w:t>
                      </w:r>
                      <w:proofErr w:type="spellEnd"/>
                      <w:r w:rsidRPr="00501D08">
                        <w:t xml:space="preserve"> of </w:t>
                      </w:r>
                      <w:proofErr w:type="spellStart"/>
                      <w:r w:rsidRPr="00501D08">
                        <w:t>l’Office</w:t>
                      </w:r>
                      <w:proofErr w:type="spellEnd"/>
                      <w:r w:rsidRPr="00501D08">
                        <w:t xml:space="preserve"> de la </w:t>
                      </w:r>
                      <w:proofErr w:type="spellStart"/>
                      <w:r w:rsidRPr="00501D08">
                        <w:t>Naissance</w:t>
                      </w:r>
                      <w:proofErr w:type="spellEnd"/>
                      <w:r w:rsidRPr="00501D08">
                        <w:t xml:space="preserve"> et </w:t>
                      </w:r>
                      <w:proofErr w:type="spellStart"/>
                      <w:r w:rsidRPr="00501D08">
                        <w:t>l’Enfance</w:t>
                      </w:r>
                      <w:proofErr w:type="spellEnd"/>
                      <w:r w:rsidR="0048383B">
                        <w:t>;</w:t>
                      </w:r>
                    </w:p>
                    <w:p w14:paraId="3F8CC839" w14:textId="419E54EE" w:rsidR="0048383B" w:rsidRPr="0048383B" w:rsidRDefault="0048383B" w:rsidP="0048383B">
                      <w:pPr>
                        <w:pStyle w:val="Default"/>
                        <w:numPr>
                          <w:ilvl w:val="0"/>
                          <w:numId w:val="7"/>
                        </w:numPr>
                        <w:ind w:left="198" w:hanging="198"/>
                        <w:jc w:val="both"/>
                        <w:rPr>
                          <w:rFonts w:ascii="Open Sans" w:hAnsi="Open Sans" w:cs="Open Sans"/>
                          <w:b/>
                          <w:bCs/>
                          <w:sz w:val="20"/>
                          <w:szCs w:val="20"/>
                        </w:rPr>
                      </w:pPr>
                      <w:r w:rsidRPr="00946A85">
                        <w:rPr>
                          <w:rFonts w:ascii="Open Sans" w:hAnsi="Open Sans" w:cs="Open Sans"/>
                          <w:sz w:val="20"/>
                          <w:szCs w:val="20"/>
                          <w:lang w:eastAsia="fr-BE"/>
                        </w:rPr>
                        <w:t>En voor kinderen die op de dag van de opvangactiviteit jonger zijn dan 14 jaar (of jonger dan 21 jaar zijn, als het kind een zware handicap heeft) in het kader van voor- en naschoolse opvang en in het kader van opvang voorzien door een instelling of opvangvoorziening die rechtstreeks erkend, gesubsidieerd of gecontroleerd wordt door een openbaar bestuur.</w:t>
                      </w:r>
                    </w:p>
                    <w:p w14:paraId="60C25AB6" w14:textId="77777777" w:rsidR="00501D08" w:rsidRPr="00501D08" w:rsidRDefault="00501D08" w:rsidP="00501D08">
                      <w:pPr>
                        <w:pStyle w:val="Tussentitel"/>
                      </w:pPr>
                      <w:r w:rsidRPr="00501D08">
                        <w:t xml:space="preserve">Hoe hoog is de tussenkomst? </w:t>
                      </w:r>
                    </w:p>
                    <w:p w14:paraId="1B1ED94D" w14:textId="6E4D5D2B" w:rsidR="00501D08" w:rsidRPr="00501D08" w:rsidRDefault="00501D08" w:rsidP="003464A6">
                      <w:pPr>
                        <w:pStyle w:val="tekst"/>
                      </w:pPr>
                      <w:r w:rsidRPr="00501D08">
                        <w:t xml:space="preserve">€ 4 (“bruto”) per dag/per kind, met een maximum van € 400 (“bruto”) per jaar/per kind (bedrag vanaf </w:t>
                      </w:r>
                      <w:r w:rsidR="00677706">
                        <w:br/>
                      </w:r>
                      <w:r w:rsidRPr="00501D08">
                        <w:t xml:space="preserve">1 januari 2022). </w:t>
                      </w:r>
                    </w:p>
                    <w:p w14:paraId="09832901" w14:textId="77777777" w:rsidR="00501D08" w:rsidRPr="00501D08" w:rsidRDefault="00501D08" w:rsidP="00501D08">
                      <w:pPr>
                        <w:rPr>
                          <w:rFonts w:ascii="Fira Sans" w:hAnsi="Fira Sans"/>
                          <w:color w:val="auto"/>
                          <w:sz w:val="16"/>
                          <w:szCs w:val="16"/>
                        </w:rPr>
                      </w:pPr>
                    </w:p>
                    <w:p w14:paraId="07C8D087" w14:textId="77777777" w:rsidR="00501D08" w:rsidRPr="00501D08" w:rsidRDefault="00501D08" w:rsidP="003464A6">
                      <w:pPr>
                        <w:pStyle w:val="tekst"/>
                      </w:pPr>
                      <w:r w:rsidRPr="00501D08">
                        <w:t xml:space="preserve">De tussenkomst van het sociaal fonds in de kosten voor kinderopvang (gemaakt in 2022 en 2023) is vrijgesteld van RSZ. Fiscaal worden de kosten voor de opvang van kinderen als eigen kosten van de arbeider beschouwd. De tussenkomst van het sociaal fonds is dus een belastbare bezoldiging. De premie kinderopvang is met andere woorden niet vrijgesteld van bedrijfsvoorheffing en moet aangegeven worden in de belastingaangifte. Het sociaal fonds stuurt een fiscale fiche met het aan te geven bedrag in het jaar volgend op het jaar van de betaling. Zo dient bijvoorbeeld de premie die betaald wordt in 2023 (voor de opvangdagen van 2022) aangegeven te worden in 2024 aan de hand van de fiscale fiche 281.10 verzonden door het sociaal fonds in 2023. </w:t>
                      </w:r>
                    </w:p>
                    <w:p w14:paraId="65A9BCE0" w14:textId="77777777" w:rsidR="00501D08" w:rsidRPr="00501D08" w:rsidRDefault="00501D08" w:rsidP="00501D08">
                      <w:pPr>
                        <w:pStyle w:val="Tussentitel"/>
                      </w:pPr>
                      <w:r w:rsidRPr="00501D08">
                        <w:t>Hoe aanvragen?</w:t>
                      </w:r>
                    </w:p>
                    <w:p w14:paraId="3BBFDDA7" w14:textId="3FF35D52" w:rsidR="00501D08" w:rsidRPr="00501D08" w:rsidRDefault="00501D08" w:rsidP="003464A6">
                      <w:pPr>
                        <w:pStyle w:val="tekst"/>
                      </w:pPr>
                      <w:r w:rsidRPr="00501D08">
                        <w:t xml:space="preserve">De arbeid(st)er moet een formulier </w:t>
                      </w:r>
                      <w:r w:rsidR="00750239">
                        <w:t>N</w:t>
                      </w:r>
                      <w:r w:rsidRPr="00501D08">
                        <w:t xml:space="preserve">14 invullen en bezorgen aan het Sociaal Fonds. </w:t>
                      </w:r>
                    </w:p>
                    <w:p w14:paraId="7A507FB1" w14:textId="77777777" w:rsidR="00501D08" w:rsidRPr="00501D08" w:rsidRDefault="00501D08" w:rsidP="00501D08">
                      <w:pPr>
                        <w:pStyle w:val="Tussentitel"/>
                      </w:pPr>
                      <w:r w:rsidRPr="00501D08">
                        <w:t>Fiscaal attest verplicht!</w:t>
                      </w:r>
                    </w:p>
                    <w:p w14:paraId="7D3F97E4" w14:textId="77777777" w:rsidR="00501D08" w:rsidRPr="00501D08" w:rsidRDefault="00501D08" w:rsidP="003464A6">
                      <w:pPr>
                        <w:pStyle w:val="tekst"/>
                        <w:rPr>
                          <w:sz w:val="16"/>
                          <w:szCs w:val="16"/>
                        </w:rPr>
                      </w:pPr>
                      <w:r w:rsidRPr="00501D08">
                        <w:t xml:space="preserve">De terugbetaling gebeurt op basis van het fiscaal attest met de uitgaven voor de kinderopvang waarop de dagen opvang worden vermeld </w:t>
                      </w:r>
                      <w:r w:rsidRPr="003464A6">
                        <w:t>voor</w:t>
                      </w:r>
                      <w:r w:rsidRPr="00501D08">
                        <w:t xml:space="preserve"> het jaar voorafgaand aan het jaar waarin het attest werd uitgereikt.</w:t>
                      </w:r>
                      <w:r w:rsidRPr="00501D08">
                        <w:br/>
                      </w:r>
                    </w:p>
                    <w:p w14:paraId="0BB309EE" w14:textId="77777777" w:rsidR="00501D08" w:rsidRPr="00501D08" w:rsidRDefault="00501D08" w:rsidP="003464A6">
                      <w:pPr>
                        <w:pStyle w:val="tekst"/>
                        <w:rPr>
                          <w:sz w:val="16"/>
                          <w:szCs w:val="16"/>
                        </w:rPr>
                      </w:pPr>
                      <w:r w:rsidRPr="00501D08">
                        <w:t>(In maart 2023 wordt een fiscaal attest uitgereikt, met daarop het aantal dagen opvang voor 2022; In maart 2024 wordt een fiscaal attest uitgereikt, met daarop het aantal dagen opvang voor 2023).</w:t>
                      </w:r>
                      <w:r w:rsidRPr="00501D08">
                        <w:br/>
                      </w:r>
                    </w:p>
                    <w:p w14:paraId="6E90ABED" w14:textId="5B3D2C52" w:rsidR="00501D08" w:rsidRPr="00501D08" w:rsidRDefault="00501D08" w:rsidP="003464A6">
                      <w:pPr>
                        <w:pStyle w:val="tekst"/>
                        <w:rPr>
                          <w:sz w:val="16"/>
                          <w:szCs w:val="16"/>
                        </w:rPr>
                      </w:pPr>
                      <w:proofErr w:type="gramStart"/>
                      <w:r w:rsidRPr="00501D08">
                        <w:t>Indien</w:t>
                      </w:r>
                      <w:proofErr w:type="gramEnd"/>
                      <w:r w:rsidRPr="00501D08">
                        <w:t xml:space="preserve"> de naam van de aanvrager niet wordt vermeld op het fiscaal attest,</w:t>
                      </w:r>
                      <w:r w:rsidR="00750239">
                        <w:t xml:space="preserve"> is het mogelijk dat</w:t>
                      </w:r>
                      <w:r w:rsidRPr="00501D08">
                        <w:t xml:space="preserve"> men </w:t>
                      </w:r>
                      <w:r w:rsidR="00750239">
                        <w:t xml:space="preserve">vanuit het Sociaal Fonds </w:t>
                      </w:r>
                      <w:r w:rsidRPr="00501D08">
                        <w:t xml:space="preserve">een uittreksel van de geboorteakte van het kind </w:t>
                      </w:r>
                      <w:r w:rsidR="00750239">
                        <w:t>zal opvragen</w:t>
                      </w:r>
                      <w:r w:rsidRPr="00501D08">
                        <w:t>, of elk ander document dat de afstammingsband bewijst.</w:t>
                      </w:r>
                      <w:r w:rsidRPr="00501D08">
                        <w:br/>
                      </w:r>
                    </w:p>
                    <w:p w14:paraId="5FC14E57" w14:textId="77777777" w:rsidR="00501D08" w:rsidRPr="00501D08" w:rsidRDefault="00501D08" w:rsidP="003464A6">
                      <w:pPr>
                        <w:pStyle w:val="tekst"/>
                      </w:pPr>
                      <w:r w:rsidRPr="00501D08">
                        <w:t xml:space="preserve">Voor buitenlandse werknemers/grensarbeiders wordt een attest dat dezelfde gegevens bevat dan de fiscale fiche/het attest </w:t>
                      </w:r>
                      <w:proofErr w:type="gramStart"/>
                      <w:r w:rsidRPr="00501D08">
                        <w:t>inzake</w:t>
                      </w:r>
                      <w:proofErr w:type="gramEnd"/>
                      <w:r w:rsidRPr="00501D08">
                        <w:t xml:space="preserve"> uitgaven voor kinderopvang, ook aanvaard.</w:t>
                      </w:r>
                    </w:p>
                    <w:p w14:paraId="63E9ACB2" w14:textId="7A53793A" w:rsidR="00501D08" w:rsidRPr="00501D08" w:rsidRDefault="00501D08" w:rsidP="00501D08">
                      <w:pPr>
                        <w:pStyle w:val="Tussentitel"/>
                      </w:pPr>
                      <w:r w:rsidRPr="00501D08">
                        <w:t xml:space="preserve">Waar vindt men aanvraagformulier </w:t>
                      </w:r>
                      <w:r w:rsidR="00750239">
                        <w:t>N</w:t>
                      </w:r>
                      <w:r w:rsidRPr="00501D08">
                        <w:t xml:space="preserve">14? </w:t>
                      </w:r>
                    </w:p>
                    <w:p w14:paraId="591379CA" w14:textId="77777777" w:rsidR="00750239" w:rsidRPr="001B42F5" w:rsidRDefault="00750239" w:rsidP="00750239">
                      <w:pPr>
                        <w:pStyle w:val="Default"/>
                        <w:numPr>
                          <w:ilvl w:val="0"/>
                          <w:numId w:val="10"/>
                        </w:numPr>
                        <w:ind w:left="198" w:hanging="198"/>
                        <w:rPr>
                          <w:rFonts w:ascii="Open Sans" w:hAnsi="Open Sans" w:cs="Open Sans"/>
                          <w:sz w:val="20"/>
                          <w:szCs w:val="20"/>
                        </w:rPr>
                      </w:pPr>
                      <w:r w:rsidRPr="001B42F5">
                        <w:rPr>
                          <w:rFonts w:ascii="Open Sans" w:hAnsi="Open Sans" w:cs="Open Sans"/>
                          <w:sz w:val="20"/>
                          <w:szCs w:val="20"/>
                        </w:rPr>
                        <w:t xml:space="preserve">Het </w:t>
                      </w:r>
                      <w:r>
                        <w:rPr>
                          <w:rFonts w:ascii="Open Sans" w:hAnsi="Open Sans" w:cs="Open Sans"/>
                          <w:sz w:val="20"/>
                          <w:szCs w:val="20"/>
                        </w:rPr>
                        <w:t>a</w:t>
                      </w:r>
                      <w:r w:rsidRPr="001B42F5">
                        <w:rPr>
                          <w:rFonts w:ascii="Open Sans" w:hAnsi="Open Sans" w:cs="Open Sans"/>
                          <w:sz w:val="20"/>
                          <w:szCs w:val="20"/>
                        </w:rPr>
                        <w:t xml:space="preserve">anvraagformulier vind je via </w:t>
                      </w:r>
                      <w:hyperlink r:id="rId13" w:history="1">
                        <w:r w:rsidRPr="001B42F5">
                          <w:rPr>
                            <w:rStyle w:val="Hyperlink"/>
                            <w:rFonts w:ascii="Open Sans" w:hAnsi="Open Sans" w:cs="Open Sans"/>
                            <w:sz w:val="20"/>
                            <w:szCs w:val="20"/>
                          </w:rPr>
                          <w:t>https://volta-org.be/</w:t>
                        </w:r>
                      </w:hyperlink>
                    </w:p>
                    <w:p w14:paraId="5B341066" w14:textId="77777777" w:rsidR="00750239" w:rsidRPr="001B42F5" w:rsidRDefault="00750239" w:rsidP="00750239">
                      <w:pPr>
                        <w:pStyle w:val="Default"/>
                        <w:numPr>
                          <w:ilvl w:val="0"/>
                          <w:numId w:val="10"/>
                        </w:numPr>
                        <w:ind w:left="198" w:hanging="198"/>
                        <w:rPr>
                          <w:rFonts w:ascii="Open Sans" w:hAnsi="Open Sans" w:cs="Open Sans"/>
                          <w:sz w:val="20"/>
                          <w:szCs w:val="20"/>
                        </w:rPr>
                      </w:pPr>
                      <w:r w:rsidRPr="001B42F5">
                        <w:rPr>
                          <w:rFonts w:ascii="Open Sans" w:hAnsi="Open Sans" w:cs="Open Sans"/>
                          <w:sz w:val="20"/>
                          <w:szCs w:val="20"/>
                        </w:rPr>
                        <w:t xml:space="preserve">En meer info via </w:t>
                      </w:r>
                      <w:hyperlink r:id="rId14" w:anchor="Loo4" w:history="1">
                        <w:r w:rsidRPr="001B42F5">
                          <w:rPr>
                            <w:rStyle w:val="Hyperlink"/>
                            <w:rFonts w:ascii="Open Sans" w:hAnsi="Open Sans" w:cs="Open Sans"/>
                            <w:sz w:val="20"/>
                            <w:szCs w:val="20"/>
                          </w:rPr>
                          <w:t>https://volta-org.be/nl/benefits/</w:t>
                        </w:r>
                      </w:hyperlink>
                    </w:p>
                    <w:p w14:paraId="5766939C" w14:textId="77777777" w:rsidR="004C1641" w:rsidRPr="00501D08" w:rsidRDefault="004C1641" w:rsidP="00501D08">
                      <w:pPr>
                        <w:pStyle w:val="BasicParagraph"/>
                        <w:spacing w:line="240" w:lineRule="auto"/>
                        <w:rPr>
                          <w:rFonts w:ascii="HelveticaNeueLTStd-BdCn" w:hAnsi="HelveticaNeueLTStd-BdCn" w:cs="HelveticaNeueLTStd-BdCn"/>
                          <w:b/>
                          <w:bCs/>
                          <w:color w:val="auto"/>
                          <w:sz w:val="102"/>
                          <w:szCs w:val="102"/>
                          <w:lang w:val="nl-BE"/>
                          <w14:textOutline w14:w="9525" w14:cap="flat" w14:cmpd="sng" w14:algn="ctr">
                            <w14:noFill/>
                            <w14:prstDash w14:val="solid"/>
                            <w14:round/>
                          </w14:textOutline>
                        </w:rPr>
                      </w:pPr>
                    </w:p>
                    <w:p w14:paraId="1539B0F3" w14:textId="77777777" w:rsidR="004C1641" w:rsidRPr="00501D08" w:rsidRDefault="004C1641" w:rsidP="00501D08">
                      <w:pPr>
                        <w:rPr>
                          <w:color w:val="auto"/>
                        </w:rPr>
                      </w:pPr>
                    </w:p>
                    <w:p w14:paraId="0F4829B2" w14:textId="0B5B293D" w:rsidR="000B3421" w:rsidRPr="00501D08" w:rsidRDefault="000B3421" w:rsidP="003464A6">
                      <w:pPr>
                        <w:pStyle w:val="tekst"/>
                      </w:pPr>
                    </w:p>
                  </w:txbxContent>
                </v:textbox>
              </v:shape>
            </w:pict>
          </mc:Fallback>
        </mc:AlternateContent>
      </w:r>
      <w:r w:rsidR="00EE7D23">
        <w:rPr>
          <w:rFonts w:ascii="Avenir Next Condensed" w:hAnsi="Avenir Next Condensed"/>
          <w:sz w:val="56"/>
          <w:szCs w:val="56"/>
        </w:rPr>
        <w:tab/>
      </w:r>
      <w:r w:rsidR="00EE7D23">
        <w:rPr>
          <w:rFonts w:ascii="Avenir Next Condensed" w:hAnsi="Avenir Next Condensed"/>
          <w:sz w:val="56"/>
          <w:szCs w:val="56"/>
        </w:rPr>
        <w:tab/>
      </w:r>
    </w:p>
    <w:p w14:paraId="4BBF9252" w14:textId="77777777" w:rsidR="00066495" w:rsidRPr="00066495" w:rsidRDefault="00066495" w:rsidP="00066495">
      <w:pPr>
        <w:rPr>
          <w:rFonts w:ascii="Open Sans SemiBold" w:hAnsi="Open Sans SemiBold" w:cs="Open Sans SemiBold"/>
          <w:sz w:val="56"/>
          <w:szCs w:val="56"/>
        </w:rPr>
      </w:pPr>
    </w:p>
    <w:p w14:paraId="041C91A1" w14:textId="77777777" w:rsidR="00066495" w:rsidRPr="00066495" w:rsidRDefault="00066495" w:rsidP="00066495">
      <w:pPr>
        <w:rPr>
          <w:rFonts w:ascii="Open Sans SemiBold" w:hAnsi="Open Sans SemiBold" w:cs="Open Sans SemiBold"/>
          <w:sz w:val="56"/>
          <w:szCs w:val="56"/>
        </w:rPr>
      </w:pPr>
    </w:p>
    <w:p w14:paraId="71703D9B" w14:textId="77777777" w:rsidR="00066495" w:rsidRPr="00066495" w:rsidRDefault="00066495" w:rsidP="00066495">
      <w:pPr>
        <w:rPr>
          <w:rFonts w:ascii="Open Sans SemiBold" w:hAnsi="Open Sans SemiBold" w:cs="Open Sans SemiBold"/>
          <w:sz w:val="56"/>
          <w:szCs w:val="56"/>
        </w:rPr>
      </w:pPr>
    </w:p>
    <w:p w14:paraId="44965DCF" w14:textId="77777777" w:rsidR="00066495" w:rsidRPr="00066495" w:rsidRDefault="00066495" w:rsidP="00066495">
      <w:pPr>
        <w:rPr>
          <w:rFonts w:ascii="Open Sans SemiBold" w:hAnsi="Open Sans SemiBold" w:cs="Open Sans SemiBold"/>
          <w:sz w:val="56"/>
          <w:szCs w:val="56"/>
        </w:rPr>
      </w:pPr>
    </w:p>
    <w:p w14:paraId="3C631E38" w14:textId="77777777" w:rsidR="00066495" w:rsidRPr="00066495" w:rsidRDefault="00066495" w:rsidP="00066495">
      <w:pPr>
        <w:rPr>
          <w:rFonts w:ascii="Open Sans SemiBold" w:hAnsi="Open Sans SemiBold" w:cs="Open Sans SemiBold"/>
          <w:sz w:val="56"/>
          <w:szCs w:val="56"/>
        </w:rPr>
      </w:pPr>
    </w:p>
    <w:p w14:paraId="125F6C18" w14:textId="77777777" w:rsidR="00066495" w:rsidRPr="00066495" w:rsidRDefault="00066495" w:rsidP="00066495">
      <w:pPr>
        <w:rPr>
          <w:rFonts w:ascii="Open Sans SemiBold" w:hAnsi="Open Sans SemiBold" w:cs="Open Sans SemiBold"/>
          <w:sz w:val="56"/>
          <w:szCs w:val="56"/>
        </w:rPr>
      </w:pPr>
    </w:p>
    <w:p w14:paraId="4FA1EFD1" w14:textId="77777777" w:rsidR="00066495" w:rsidRPr="00066495" w:rsidRDefault="00066495" w:rsidP="00066495">
      <w:pPr>
        <w:rPr>
          <w:rFonts w:ascii="Open Sans SemiBold" w:hAnsi="Open Sans SemiBold" w:cs="Open Sans SemiBold"/>
          <w:sz w:val="56"/>
          <w:szCs w:val="56"/>
        </w:rPr>
      </w:pPr>
    </w:p>
    <w:p w14:paraId="6F126125" w14:textId="77777777" w:rsidR="00066495" w:rsidRPr="00066495" w:rsidRDefault="00066495" w:rsidP="00066495">
      <w:pPr>
        <w:rPr>
          <w:rFonts w:ascii="Open Sans SemiBold" w:hAnsi="Open Sans SemiBold" w:cs="Open Sans SemiBold"/>
          <w:sz w:val="56"/>
          <w:szCs w:val="56"/>
        </w:rPr>
      </w:pPr>
    </w:p>
    <w:p w14:paraId="5738F791" w14:textId="77777777" w:rsidR="00066495" w:rsidRPr="00066495" w:rsidRDefault="00066495" w:rsidP="00066495">
      <w:pPr>
        <w:rPr>
          <w:rFonts w:ascii="Open Sans SemiBold" w:hAnsi="Open Sans SemiBold" w:cs="Open Sans SemiBold"/>
          <w:sz w:val="56"/>
          <w:szCs w:val="56"/>
        </w:rPr>
      </w:pPr>
    </w:p>
    <w:p w14:paraId="6DFF12A1" w14:textId="77777777" w:rsidR="00066495" w:rsidRPr="00066495" w:rsidRDefault="00066495" w:rsidP="00066495">
      <w:pPr>
        <w:rPr>
          <w:rFonts w:ascii="Open Sans SemiBold" w:hAnsi="Open Sans SemiBold" w:cs="Open Sans SemiBold"/>
          <w:sz w:val="56"/>
          <w:szCs w:val="56"/>
        </w:rPr>
      </w:pPr>
    </w:p>
    <w:p w14:paraId="127AE216" w14:textId="77777777" w:rsidR="00066495" w:rsidRPr="00066495" w:rsidRDefault="00066495" w:rsidP="00066495">
      <w:pPr>
        <w:rPr>
          <w:rFonts w:ascii="Open Sans SemiBold" w:hAnsi="Open Sans SemiBold" w:cs="Open Sans SemiBold"/>
          <w:sz w:val="56"/>
          <w:szCs w:val="56"/>
        </w:rPr>
      </w:pPr>
    </w:p>
    <w:p w14:paraId="2C42BE0E" w14:textId="77777777" w:rsidR="00066495" w:rsidRPr="00066495" w:rsidRDefault="00066495" w:rsidP="00066495">
      <w:pPr>
        <w:rPr>
          <w:rFonts w:ascii="Open Sans SemiBold" w:hAnsi="Open Sans SemiBold" w:cs="Open Sans SemiBold"/>
          <w:sz w:val="56"/>
          <w:szCs w:val="56"/>
        </w:rPr>
      </w:pPr>
    </w:p>
    <w:p w14:paraId="6FB333B7" w14:textId="77777777" w:rsidR="00066495" w:rsidRPr="00066495" w:rsidRDefault="00066495" w:rsidP="00066495">
      <w:pPr>
        <w:rPr>
          <w:rFonts w:ascii="Open Sans SemiBold" w:hAnsi="Open Sans SemiBold" w:cs="Open Sans SemiBold"/>
          <w:sz w:val="56"/>
          <w:szCs w:val="56"/>
        </w:rPr>
      </w:pPr>
    </w:p>
    <w:p w14:paraId="05D0D6FB" w14:textId="77777777" w:rsidR="00066495" w:rsidRPr="00066495" w:rsidRDefault="00066495" w:rsidP="00066495">
      <w:pPr>
        <w:rPr>
          <w:rFonts w:ascii="Open Sans SemiBold" w:hAnsi="Open Sans SemiBold" w:cs="Open Sans SemiBold"/>
          <w:sz w:val="56"/>
          <w:szCs w:val="56"/>
        </w:rPr>
      </w:pPr>
    </w:p>
    <w:p w14:paraId="5D79D89C" w14:textId="77777777" w:rsidR="00066495" w:rsidRPr="00066495" w:rsidRDefault="00066495" w:rsidP="00066495">
      <w:pPr>
        <w:ind w:firstLine="709"/>
        <w:rPr>
          <w:rFonts w:ascii="Open Sans SemiBold" w:hAnsi="Open Sans SemiBold" w:cs="Open Sans SemiBold"/>
          <w:sz w:val="56"/>
          <w:szCs w:val="56"/>
        </w:rPr>
      </w:pPr>
    </w:p>
    <w:sectPr w:rsidR="00066495" w:rsidRPr="00066495" w:rsidSect="00D53AA0">
      <w:headerReference w:type="default" r:id="rId15"/>
      <w:footerReference w:type="default" r:id="rId16"/>
      <w:pgSz w:w="11900" w:h="16840" w:code="9"/>
      <w:pgMar w:top="1418" w:right="1418" w:bottom="567" w:left="1418"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25D22C" w14:textId="77777777" w:rsidR="00FE42B3" w:rsidRDefault="00FE42B3" w:rsidP="00607ED6">
      <w:r>
        <w:separator/>
      </w:r>
    </w:p>
  </w:endnote>
  <w:endnote w:type="continuationSeparator" w:id="0">
    <w:p w14:paraId="00C41F12" w14:textId="77777777" w:rsidR="00FE42B3" w:rsidRDefault="00FE42B3" w:rsidP="00607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Avenir Next Condensed">
    <w:altName w:val="Calibri"/>
    <w:charset w:val="00"/>
    <w:family w:val="auto"/>
    <w:pitch w:val="variable"/>
    <w:sig w:usb0="8000002F" w:usb1="5000204A" w:usb2="00000000" w:usb3="00000000" w:csb0="0000009B" w:csb1="00000000"/>
  </w:font>
  <w:font w:name="Open Sans SemiCondensed ExtraBo">
    <w:panose1 w:val="00000000000000000000"/>
    <w:charset w:val="00"/>
    <w:family w:val="auto"/>
    <w:pitch w:val="variable"/>
    <w:sig w:usb0="E00002FF" w:usb1="4000201B" w:usb2="00000028" w:usb3="00000000" w:csb0="0000019F" w:csb1="00000000"/>
  </w:font>
  <w:font w:name="Fira Sans">
    <w:panose1 w:val="020B0503050000020004"/>
    <w:charset w:val="00"/>
    <w:family w:val="swiss"/>
    <w:pitch w:val="variable"/>
    <w:sig w:usb0="600002FF" w:usb1="00000001" w:usb2="00000000" w:usb3="00000000" w:csb0="0000019F" w:csb1="00000000"/>
  </w:font>
  <w:font w:name="HelveticaNeueLTStd-BdCn">
    <w:altName w:val="Arial"/>
    <w:panose1 w:val="020B0706030502030204"/>
    <w:charset w:val="00"/>
    <w:family w:val="auto"/>
    <w:pitch w:val="variable"/>
    <w:sig w:usb0="800000AF" w:usb1="4000204A" w:usb2="00000000" w:usb3="00000000" w:csb0="00000001" w:csb1="00000000"/>
  </w:font>
  <w:font w:name="Open Sans SemiBold">
    <w:panose1 w:val="00000000000000000000"/>
    <w:charset w:val="00"/>
    <w:family w:val="auto"/>
    <w:pitch w:val="variable"/>
    <w:sig w:usb0="E00002FF" w:usb1="4000201B" w:usb2="00000028" w:usb3="00000000" w:csb0="0000019F" w:csb1="00000000"/>
  </w:font>
  <w:font w:name="Helvetica Neue LT Std 57 Conden">
    <w:altName w:val="Arial"/>
    <w:charset w:val="00"/>
    <w:family w:val="auto"/>
    <w:pitch w:val="variable"/>
    <w:sig w:usb0="800000AF" w:usb1="4000204A" w:usb2="00000000" w:usb3="00000000" w:csb0="00000001" w:csb1="00000000"/>
  </w:font>
  <w:font w:name="HelveticaNeueLTStd-LtCn">
    <w:altName w:val="Arial"/>
    <w:panose1 w:val="020B0406020202030204"/>
    <w:charset w:val="00"/>
    <w:family w:val="auto"/>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E44F4" w14:textId="4727561D" w:rsidR="00390ED0" w:rsidRDefault="00D53AA0" w:rsidP="00390ED0">
    <w:pPr>
      <w:pStyle w:val="BasicParagraph"/>
      <w:tabs>
        <w:tab w:val="left" w:pos="7213"/>
      </w:tabs>
      <w:spacing w:line="360" w:lineRule="auto"/>
      <w:rPr>
        <w:rFonts w:ascii="Helvetica Neue LT Std 57 Conden" w:hAnsi="Helvetica Neue LT Std 57 Conden" w:cs="HelveticaNeueLTStd-LtCn"/>
        <w:sz w:val="16"/>
        <w:szCs w:val="16"/>
        <w:lang w:val="nl-BE"/>
      </w:rPr>
    </w:pPr>
    <w:r>
      <w:rPr>
        <w:noProof/>
        <w:sz w:val="20"/>
        <w:szCs w:val="20"/>
      </w:rPr>
      <w:drawing>
        <wp:anchor distT="0" distB="0" distL="114300" distR="114300" simplePos="0" relativeHeight="251671552" behindDoc="0" locked="0" layoutInCell="1" allowOverlap="1" wp14:anchorId="4B1F71DF" wp14:editId="7E86906E">
          <wp:simplePos x="0" y="0"/>
          <wp:positionH relativeFrom="margin">
            <wp:posOffset>-365760</wp:posOffset>
          </wp:positionH>
          <wp:positionV relativeFrom="margin">
            <wp:posOffset>8988201</wp:posOffset>
          </wp:positionV>
          <wp:extent cx="6189980" cy="307975"/>
          <wp:effectExtent l="0" t="0" r="1270" b="0"/>
          <wp:wrapNone/>
          <wp:docPr id="8909890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89980" cy="307975"/>
                  </a:xfrm>
                  <a:prstGeom prst="rect">
                    <a:avLst/>
                  </a:prstGeom>
                  <a:noFill/>
                  <a:ln>
                    <a:noFill/>
                  </a:ln>
                </pic:spPr>
              </pic:pic>
            </a:graphicData>
          </a:graphic>
        </wp:anchor>
      </w:drawing>
    </w:r>
    <w:r w:rsidR="00570A1E">
      <w:rPr>
        <w:rFonts w:ascii="Helvetica Neue LT Std 57 Conden" w:hAnsi="Helvetica Neue LT Std 57 Conden" w:cs="HelveticaNeueLTStd-LtCn"/>
        <w:sz w:val="16"/>
        <w:szCs w:val="16"/>
        <w:lang w:val="nl-BE"/>
      </w:rPr>
      <w:t xml:space="preserve">                      </w:t>
    </w:r>
  </w:p>
  <w:p w14:paraId="2A243F7E" w14:textId="539F3ADD" w:rsidR="00390ED0" w:rsidRPr="002959A8" w:rsidRDefault="00D53AA0" w:rsidP="00C51BE8">
    <w:pPr>
      <w:pStyle w:val="BasicParagraph"/>
      <w:tabs>
        <w:tab w:val="left" w:pos="7213"/>
      </w:tabs>
      <w:spacing w:line="360" w:lineRule="auto"/>
      <w:ind w:left="-567"/>
      <w:rPr>
        <w:rFonts w:ascii="Open Sans" w:hAnsi="Open Sans" w:cs="Open Sans"/>
        <w:sz w:val="15"/>
        <w:szCs w:val="15"/>
        <w:lang w:val="nl-BE"/>
      </w:rPr>
    </w:pPr>
    <w:bookmarkStart w:id="0" w:name="_Hlk213169236"/>
    <w:bookmarkStart w:id="1" w:name="_Hlk213169237"/>
    <w:r>
      <w:rPr>
        <w:rFonts w:ascii="Open Sans" w:hAnsi="Open Sans" w:cs="Open Sans"/>
        <w:sz w:val="15"/>
        <w:szCs w:val="15"/>
        <w:lang w:val="nl-BE"/>
      </w:rPr>
      <w:t>V.U.</w:t>
    </w:r>
    <w:r w:rsidR="00390ED0" w:rsidRPr="002959A8">
      <w:rPr>
        <w:rFonts w:ascii="Open Sans" w:hAnsi="Open Sans" w:cs="Open Sans"/>
        <w:sz w:val="15"/>
        <w:szCs w:val="15"/>
        <w:lang w:val="nl-BE"/>
      </w:rPr>
      <w:t>: Lieve De Preter, Koning Albert II-laan 19, 1210 Brussel</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41C8DF" w14:textId="77777777" w:rsidR="00FE42B3" w:rsidRDefault="00FE42B3" w:rsidP="00607ED6">
      <w:r>
        <w:separator/>
      </w:r>
    </w:p>
  </w:footnote>
  <w:footnote w:type="continuationSeparator" w:id="0">
    <w:p w14:paraId="38C5A3D9" w14:textId="77777777" w:rsidR="00FE42B3" w:rsidRDefault="00FE42B3" w:rsidP="00607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39C" w14:textId="6AE1CFD6" w:rsidR="00607ED6" w:rsidRDefault="00D53AA0">
    <w:pPr>
      <w:pStyle w:val="Koptekst"/>
    </w:pPr>
    <w:r>
      <w:rPr>
        <w:noProof/>
      </w:rPr>
      <w:drawing>
        <wp:anchor distT="0" distB="0" distL="114300" distR="114300" simplePos="0" relativeHeight="251673600" behindDoc="0" locked="0" layoutInCell="1" allowOverlap="1" wp14:anchorId="73EF3189" wp14:editId="34BE78E5">
          <wp:simplePos x="0" y="0"/>
          <wp:positionH relativeFrom="column">
            <wp:posOffset>-418689</wp:posOffset>
          </wp:positionH>
          <wp:positionV relativeFrom="paragraph">
            <wp:posOffset>-635</wp:posOffset>
          </wp:positionV>
          <wp:extent cx="5745480" cy="1018540"/>
          <wp:effectExtent l="0" t="0" r="0" b="0"/>
          <wp:wrapNone/>
          <wp:docPr id="151099052" name="Afbeelding 1" descr="Afbeelding met schermopname, groen, Graphics, symbool&#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9948" name="Afbeelding 1" descr="Afbeelding met schermopname, groen, Graphics, symbool&#10;&#10;Door AI gegenereerde inhoud is mogelijk onjui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5480" cy="10185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1F72"/>
    <w:multiLevelType w:val="hybridMultilevel"/>
    <w:tmpl w:val="34CE46E4"/>
    <w:lvl w:ilvl="0" w:tplc="08130005">
      <w:start w:val="1"/>
      <w:numFmt w:val="bullet"/>
      <w:lvlText w:val=""/>
      <w:lvlJc w:val="left"/>
      <w:pPr>
        <w:ind w:left="1287" w:hanging="360"/>
      </w:pPr>
      <w:rPr>
        <w:rFonts w:ascii="Wingdings" w:hAnsi="Wingdings" w:hint="default"/>
      </w:rPr>
    </w:lvl>
    <w:lvl w:ilvl="1" w:tplc="08130003" w:tentative="1">
      <w:start w:val="1"/>
      <w:numFmt w:val="bullet"/>
      <w:lvlText w:val="o"/>
      <w:lvlJc w:val="left"/>
      <w:pPr>
        <w:ind w:left="2007" w:hanging="360"/>
      </w:pPr>
      <w:rPr>
        <w:rFonts w:ascii="Courier New" w:hAnsi="Courier New" w:cs="Courier New" w:hint="default"/>
      </w:rPr>
    </w:lvl>
    <w:lvl w:ilvl="2" w:tplc="08130005" w:tentative="1">
      <w:start w:val="1"/>
      <w:numFmt w:val="bullet"/>
      <w:lvlText w:val=""/>
      <w:lvlJc w:val="left"/>
      <w:pPr>
        <w:ind w:left="2727" w:hanging="360"/>
      </w:pPr>
      <w:rPr>
        <w:rFonts w:ascii="Wingdings" w:hAnsi="Wingdings" w:hint="default"/>
      </w:rPr>
    </w:lvl>
    <w:lvl w:ilvl="3" w:tplc="08130001" w:tentative="1">
      <w:start w:val="1"/>
      <w:numFmt w:val="bullet"/>
      <w:lvlText w:val=""/>
      <w:lvlJc w:val="left"/>
      <w:pPr>
        <w:ind w:left="3447" w:hanging="360"/>
      </w:pPr>
      <w:rPr>
        <w:rFonts w:ascii="Symbol" w:hAnsi="Symbol" w:hint="default"/>
      </w:rPr>
    </w:lvl>
    <w:lvl w:ilvl="4" w:tplc="08130003" w:tentative="1">
      <w:start w:val="1"/>
      <w:numFmt w:val="bullet"/>
      <w:lvlText w:val="o"/>
      <w:lvlJc w:val="left"/>
      <w:pPr>
        <w:ind w:left="4167" w:hanging="360"/>
      </w:pPr>
      <w:rPr>
        <w:rFonts w:ascii="Courier New" w:hAnsi="Courier New" w:cs="Courier New" w:hint="default"/>
      </w:rPr>
    </w:lvl>
    <w:lvl w:ilvl="5" w:tplc="08130005" w:tentative="1">
      <w:start w:val="1"/>
      <w:numFmt w:val="bullet"/>
      <w:lvlText w:val=""/>
      <w:lvlJc w:val="left"/>
      <w:pPr>
        <w:ind w:left="4887" w:hanging="360"/>
      </w:pPr>
      <w:rPr>
        <w:rFonts w:ascii="Wingdings" w:hAnsi="Wingdings" w:hint="default"/>
      </w:rPr>
    </w:lvl>
    <w:lvl w:ilvl="6" w:tplc="08130001" w:tentative="1">
      <w:start w:val="1"/>
      <w:numFmt w:val="bullet"/>
      <w:lvlText w:val=""/>
      <w:lvlJc w:val="left"/>
      <w:pPr>
        <w:ind w:left="5607" w:hanging="360"/>
      </w:pPr>
      <w:rPr>
        <w:rFonts w:ascii="Symbol" w:hAnsi="Symbol" w:hint="default"/>
      </w:rPr>
    </w:lvl>
    <w:lvl w:ilvl="7" w:tplc="08130003" w:tentative="1">
      <w:start w:val="1"/>
      <w:numFmt w:val="bullet"/>
      <w:lvlText w:val="o"/>
      <w:lvlJc w:val="left"/>
      <w:pPr>
        <w:ind w:left="6327" w:hanging="360"/>
      </w:pPr>
      <w:rPr>
        <w:rFonts w:ascii="Courier New" w:hAnsi="Courier New" w:cs="Courier New" w:hint="default"/>
      </w:rPr>
    </w:lvl>
    <w:lvl w:ilvl="8" w:tplc="08130005" w:tentative="1">
      <w:start w:val="1"/>
      <w:numFmt w:val="bullet"/>
      <w:lvlText w:val=""/>
      <w:lvlJc w:val="left"/>
      <w:pPr>
        <w:ind w:left="7047" w:hanging="360"/>
      </w:pPr>
      <w:rPr>
        <w:rFonts w:ascii="Wingdings" w:hAnsi="Wingdings" w:hint="default"/>
      </w:rPr>
    </w:lvl>
  </w:abstractNum>
  <w:abstractNum w:abstractNumId="1" w15:restartNumberingAfterBreak="0">
    <w:nsid w:val="23524671"/>
    <w:multiLevelType w:val="hybridMultilevel"/>
    <w:tmpl w:val="5262021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25C23D88"/>
    <w:multiLevelType w:val="hybridMultilevel"/>
    <w:tmpl w:val="FFE0BD7C"/>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6F16BFC"/>
    <w:multiLevelType w:val="hybridMultilevel"/>
    <w:tmpl w:val="DF4880E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4144217E"/>
    <w:multiLevelType w:val="hybridMultilevel"/>
    <w:tmpl w:val="0F544BC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45906F74"/>
    <w:multiLevelType w:val="hybridMultilevel"/>
    <w:tmpl w:val="0886513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4A7530D6"/>
    <w:multiLevelType w:val="hybridMultilevel"/>
    <w:tmpl w:val="7D8834C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51F729ED"/>
    <w:multiLevelType w:val="hybridMultilevel"/>
    <w:tmpl w:val="46E895B4"/>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572C68D8"/>
    <w:multiLevelType w:val="hybridMultilevel"/>
    <w:tmpl w:val="A740F10E"/>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C597EF5"/>
    <w:multiLevelType w:val="hybridMultilevel"/>
    <w:tmpl w:val="D186B172"/>
    <w:lvl w:ilvl="0" w:tplc="081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2163061">
    <w:abstractNumId w:val="1"/>
  </w:num>
  <w:num w:numId="2" w16cid:durableId="1064375114">
    <w:abstractNumId w:val="3"/>
  </w:num>
  <w:num w:numId="3" w16cid:durableId="1662806324">
    <w:abstractNumId w:val="5"/>
  </w:num>
  <w:num w:numId="4" w16cid:durableId="1716194703">
    <w:abstractNumId w:val="6"/>
  </w:num>
  <w:num w:numId="5" w16cid:durableId="1274092128">
    <w:abstractNumId w:val="2"/>
  </w:num>
  <w:num w:numId="6" w16cid:durableId="1269656755">
    <w:abstractNumId w:val="9"/>
  </w:num>
  <w:num w:numId="7" w16cid:durableId="933635188">
    <w:abstractNumId w:val="4"/>
  </w:num>
  <w:num w:numId="8" w16cid:durableId="1549872895">
    <w:abstractNumId w:val="0"/>
  </w:num>
  <w:num w:numId="9" w16cid:durableId="272517257">
    <w:abstractNumId w:val="8"/>
  </w:num>
  <w:num w:numId="10" w16cid:durableId="3892293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9"/>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CA5"/>
    <w:rsid w:val="00026F99"/>
    <w:rsid w:val="00066495"/>
    <w:rsid w:val="00083B90"/>
    <w:rsid w:val="000B3421"/>
    <w:rsid w:val="000E45C4"/>
    <w:rsid w:val="000F3C8D"/>
    <w:rsid w:val="00107ABB"/>
    <w:rsid w:val="0012587B"/>
    <w:rsid w:val="00130802"/>
    <w:rsid w:val="00144735"/>
    <w:rsid w:val="001847E5"/>
    <w:rsid w:val="0019789A"/>
    <w:rsid w:val="001A5AA0"/>
    <w:rsid w:val="001B599E"/>
    <w:rsid w:val="001E2389"/>
    <w:rsid w:val="00216C0B"/>
    <w:rsid w:val="00243A43"/>
    <w:rsid w:val="00245C54"/>
    <w:rsid w:val="00245FFD"/>
    <w:rsid w:val="002641FF"/>
    <w:rsid w:val="002959A8"/>
    <w:rsid w:val="002A5307"/>
    <w:rsid w:val="002A655C"/>
    <w:rsid w:val="002D2C03"/>
    <w:rsid w:val="002D3FF6"/>
    <w:rsid w:val="002E4F63"/>
    <w:rsid w:val="00322C90"/>
    <w:rsid w:val="00326DC5"/>
    <w:rsid w:val="003464A6"/>
    <w:rsid w:val="00356F2E"/>
    <w:rsid w:val="00364FB0"/>
    <w:rsid w:val="00365595"/>
    <w:rsid w:val="00390ED0"/>
    <w:rsid w:val="003A0806"/>
    <w:rsid w:val="003A64C8"/>
    <w:rsid w:val="003A758F"/>
    <w:rsid w:val="003E6434"/>
    <w:rsid w:val="00444D35"/>
    <w:rsid w:val="00445059"/>
    <w:rsid w:val="0046054E"/>
    <w:rsid w:val="0048383B"/>
    <w:rsid w:val="004A16D2"/>
    <w:rsid w:val="004B65A4"/>
    <w:rsid w:val="004C1641"/>
    <w:rsid w:val="004E7927"/>
    <w:rsid w:val="00501D08"/>
    <w:rsid w:val="005177E2"/>
    <w:rsid w:val="00570A1E"/>
    <w:rsid w:val="005A3316"/>
    <w:rsid w:val="005A5640"/>
    <w:rsid w:val="005B12D3"/>
    <w:rsid w:val="0060700A"/>
    <w:rsid w:val="00607ED6"/>
    <w:rsid w:val="006424AE"/>
    <w:rsid w:val="00654D22"/>
    <w:rsid w:val="00677706"/>
    <w:rsid w:val="006E71FF"/>
    <w:rsid w:val="00706E4F"/>
    <w:rsid w:val="00750239"/>
    <w:rsid w:val="0078299B"/>
    <w:rsid w:val="00806881"/>
    <w:rsid w:val="00820751"/>
    <w:rsid w:val="008575D4"/>
    <w:rsid w:val="008A259F"/>
    <w:rsid w:val="008A5B4D"/>
    <w:rsid w:val="008E164A"/>
    <w:rsid w:val="008E7AFA"/>
    <w:rsid w:val="008F3D02"/>
    <w:rsid w:val="00944858"/>
    <w:rsid w:val="00957BAA"/>
    <w:rsid w:val="009668BE"/>
    <w:rsid w:val="009937D9"/>
    <w:rsid w:val="0099797D"/>
    <w:rsid w:val="009E2ADF"/>
    <w:rsid w:val="009F6600"/>
    <w:rsid w:val="00A26483"/>
    <w:rsid w:val="00A30F50"/>
    <w:rsid w:val="00A80F37"/>
    <w:rsid w:val="00AA40C3"/>
    <w:rsid w:val="00AE0B1B"/>
    <w:rsid w:val="00AE258E"/>
    <w:rsid w:val="00AE5256"/>
    <w:rsid w:val="00B02CA5"/>
    <w:rsid w:val="00B02DD3"/>
    <w:rsid w:val="00B30DE2"/>
    <w:rsid w:val="00B52C2E"/>
    <w:rsid w:val="00B601F1"/>
    <w:rsid w:val="00B80A91"/>
    <w:rsid w:val="00BC4470"/>
    <w:rsid w:val="00BC592C"/>
    <w:rsid w:val="00BD7DA7"/>
    <w:rsid w:val="00BF5962"/>
    <w:rsid w:val="00C06244"/>
    <w:rsid w:val="00C51BE8"/>
    <w:rsid w:val="00C833C4"/>
    <w:rsid w:val="00CA4A07"/>
    <w:rsid w:val="00CD0194"/>
    <w:rsid w:val="00CD0B52"/>
    <w:rsid w:val="00CE53F2"/>
    <w:rsid w:val="00CF717A"/>
    <w:rsid w:val="00D04F07"/>
    <w:rsid w:val="00D22AD7"/>
    <w:rsid w:val="00D27526"/>
    <w:rsid w:val="00D34187"/>
    <w:rsid w:val="00D35CC3"/>
    <w:rsid w:val="00D40DFC"/>
    <w:rsid w:val="00D53AA0"/>
    <w:rsid w:val="00D65A55"/>
    <w:rsid w:val="00DB4F5E"/>
    <w:rsid w:val="00DE7AB5"/>
    <w:rsid w:val="00E43CD8"/>
    <w:rsid w:val="00E44CFD"/>
    <w:rsid w:val="00E60B55"/>
    <w:rsid w:val="00EB4E96"/>
    <w:rsid w:val="00ED165E"/>
    <w:rsid w:val="00EE7D23"/>
    <w:rsid w:val="00EF3481"/>
    <w:rsid w:val="00F200A8"/>
    <w:rsid w:val="00F41559"/>
    <w:rsid w:val="00F521BA"/>
    <w:rsid w:val="00FB4B9A"/>
    <w:rsid w:val="00FD4242"/>
    <w:rsid w:val="00FE42B3"/>
    <w:rsid w:val="00FF2B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0CFA6"/>
  <w14:defaultImageDpi w14:val="32767"/>
  <w15:chartTrackingRefBased/>
  <w15:docId w15:val="{10D82599-D559-4F5C-8D0B-5F84DBABA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color w:val="FFFFFF"/>
        <w:sz w:val="144"/>
        <w:szCs w:val="14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ard">
    <w:name w:val="Normal"/>
    <w:qFormat/>
    <w:rPr>
      <w:rFonts w:ascii="Times New Roman" w:hAnsi="Times New Roman" w:cs="Times New Roman"/>
      <w:sz w:val="20"/>
      <w:szCs w:val="20"/>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07ED6"/>
    <w:pPr>
      <w:tabs>
        <w:tab w:val="center" w:pos="4536"/>
        <w:tab w:val="right" w:pos="9072"/>
      </w:tabs>
    </w:pPr>
  </w:style>
  <w:style w:type="character" w:customStyle="1" w:styleId="KoptekstChar">
    <w:name w:val="Koptekst Char"/>
    <w:basedOn w:val="Standaardalinea-lettertype"/>
    <w:link w:val="Koptekst"/>
    <w:uiPriority w:val="99"/>
    <w:rsid w:val="00607ED6"/>
    <w:rPr>
      <w:rFonts w:ascii="Times New Roman" w:hAnsi="Times New Roman" w:cs="Times New Roman"/>
      <w:sz w:val="20"/>
      <w:szCs w:val="20"/>
      <w:lang w:eastAsia="nl-NL"/>
    </w:rPr>
  </w:style>
  <w:style w:type="paragraph" w:styleId="Voettekst">
    <w:name w:val="footer"/>
    <w:basedOn w:val="Standaard"/>
    <w:link w:val="VoettekstChar"/>
    <w:uiPriority w:val="99"/>
    <w:unhideWhenUsed/>
    <w:rsid w:val="00607ED6"/>
    <w:pPr>
      <w:tabs>
        <w:tab w:val="center" w:pos="4536"/>
        <w:tab w:val="right" w:pos="9072"/>
      </w:tabs>
    </w:pPr>
  </w:style>
  <w:style w:type="character" w:customStyle="1" w:styleId="VoettekstChar">
    <w:name w:val="Voettekst Char"/>
    <w:basedOn w:val="Standaardalinea-lettertype"/>
    <w:link w:val="Voettekst"/>
    <w:uiPriority w:val="99"/>
    <w:rsid w:val="00607ED6"/>
    <w:rPr>
      <w:rFonts w:ascii="Times New Roman" w:hAnsi="Times New Roman" w:cs="Times New Roman"/>
      <w:sz w:val="20"/>
      <w:szCs w:val="20"/>
      <w:lang w:eastAsia="nl-NL"/>
    </w:rPr>
  </w:style>
  <w:style w:type="paragraph" w:customStyle="1" w:styleId="BasicParagraph">
    <w:name w:val="[Basic Paragraph]"/>
    <w:basedOn w:val="Standaard"/>
    <w:uiPriority w:val="99"/>
    <w:rsid w:val="00607ED6"/>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en-GB" w:eastAsia="en-US"/>
    </w:rPr>
  </w:style>
  <w:style w:type="paragraph" w:customStyle="1" w:styleId="Default">
    <w:name w:val="Default"/>
    <w:rsid w:val="00B02CA5"/>
    <w:pPr>
      <w:autoSpaceDE w:val="0"/>
      <w:autoSpaceDN w:val="0"/>
      <w:adjustRightInd w:val="0"/>
    </w:pPr>
    <w:rPr>
      <w:color w:val="000000"/>
      <w:sz w:val="24"/>
      <w:szCs w:val="24"/>
      <w:lang w:val="nl-BE"/>
    </w:rPr>
  </w:style>
  <w:style w:type="character" w:styleId="Hyperlink">
    <w:name w:val="Hyperlink"/>
    <w:basedOn w:val="Standaardalinea-lettertype"/>
    <w:uiPriority w:val="99"/>
    <w:unhideWhenUsed/>
    <w:rsid w:val="00B02CA5"/>
    <w:rPr>
      <w:color w:val="0563C1" w:themeColor="hyperlink"/>
      <w:u w:val="single"/>
    </w:rPr>
  </w:style>
  <w:style w:type="character" w:styleId="Onopgelostemelding">
    <w:name w:val="Unresolved Mention"/>
    <w:basedOn w:val="Standaardalinea-lettertype"/>
    <w:uiPriority w:val="99"/>
    <w:rsid w:val="00B02CA5"/>
    <w:rPr>
      <w:color w:val="605E5C"/>
      <w:shd w:val="clear" w:color="auto" w:fill="E1DFDD"/>
    </w:rPr>
  </w:style>
  <w:style w:type="character" w:styleId="GevolgdeHyperlink">
    <w:name w:val="FollowedHyperlink"/>
    <w:basedOn w:val="Standaardalinea-lettertype"/>
    <w:uiPriority w:val="99"/>
    <w:semiHidden/>
    <w:unhideWhenUsed/>
    <w:rsid w:val="003E6434"/>
    <w:rPr>
      <w:color w:val="954F72" w:themeColor="followedHyperlink"/>
      <w:u w:val="single"/>
    </w:rPr>
  </w:style>
  <w:style w:type="paragraph" w:customStyle="1" w:styleId="Tussentitel">
    <w:name w:val="Tussentitel"/>
    <w:basedOn w:val="Standaard"/>
    <w:link w:val="TussentitelChar"/>
    <w:qFormat/>
    <w:rsid w:val="00501D08"/>
    <w:pPr>
      <w:spacing w:before="160"/>
    </w:pPr>
    <w:rPr>
      <w:rFonts w:ascii="Open Sans" w:hAnsi="Open Sans" w:cs="Open Sans"/>
      <w:b/>
      <w:smallCaps/>
      <w:color w:val="009E59"/>
      <w:sz w:val="24"/>
      <w:szCs w:val="24"/>
    </w:rPr>
  </w:style>
  <w:style w:type="character" w:customStyle="1" w:styleId="TussentitelChar">
    <w:name w:val="Tussentitel Char"/>
    <w:basedOn w:val="Standaardalinea-lettertype"/>
    <w:link w:val="Tussentitel"/>
    <w:rsid w:val="00501D08"/>
    <w:rPr>
      <w:rFonts w:ascii="Open Sans" w:hAnsi="Open Sans" w:cs="Open Sans"/>
      <w:b/>
      <w:smallCaps/>
      <w:color w:val="009E59"/>
      <w:sz w:val="24"/>
      <w:szCs w:val="24"/>
      <w:lang w:eastAsia="nl-NL"/>
    </w:rPr>
  </w:style>
  <w:style w:type="paragraph" w:customStyle="1" w:styleId="tekst">
    <w:name w:val="tekst"/>
    <w:basedOn w:val="Standaard"/>
    <w:link w:val="tekstChar"/>
    <w:qFormat/>
    <w:rsid w:val="003464A6"/>
    <w:rPr>
      <w:rFonts w:ascii="Open Sans" w:hAnsi="Open Sans" w:cs="Open Sans"/>
      <w:color w:val="auto"/>
    </w:rPr>
  </w:style>
  <w:style w:type="character" w:customStyle="1" w:styleId="tekstChar">
    <w:name w:val="tekst Char"/>
    <w:basedOn w:val="Standaardalinea-lettertype"/>
    <w:link w:val="tekst"/>
    <w:rsid w:val="003464A6"/>
    <w:rPr>
      <w:rFonts w:ascii="Open Sans" w:hAnsi="Open Sans" w:cs="Open Sans"/>
      <w:color w:val="auto"/>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olta-org.be/media/1vjfmzda/n14-kinderopvang.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olta-org.be/nl/benefits/aanvullende-vergoedingen/kinderopva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olta-org.be/media/1vjfmzda/n14-kinderopvang.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olta-org.be/nl/benefits/aanvullende-vergoedingen/kinderopvang"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ata\metea\ACV-CSC%20Metea%20Pamflet%20A4%20Metaal%202%20N.dotx" TargetMode="Externa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CF312DA5A7BA4794D115756664EEA4" ma:contentTypeVersion="12" ma:contentTypeDescription="Een nieuw document maken." ma:contentTypeScope="" ma:versionID="d012ddc77d121dc32a99d7b3d24fe68c">
  <xsd:schema xmlns:xsd="http://www.w3.org/2001/XMLSchema" xmlns:xs="http://www.w3.org/2001/XMLSchema" xmlns:p="http://schemas.microsoft.com/office/2006/metadata/properties" xmlns:ns2="9d4f99dd-a227-4538-9d51-0060027d5a9a" xmlns:ns3="2dec53b3-ec75-42ff-927b-db37f07d63f0" targetNamespace="http://schemas.microsoft.com/office/2006/metadata/properties" ma:root="true" ma:fieldsID="89a984103c0e4554a1df209d8cf32e65" ns2:_="" ns3:_="">
    <xsd:import namespace="9d4f99dd-a227-4538-9d51-0060027d5a9a"/>
    <xsd:import namespace="2dec53b3-ec75-42ff-927b-db37f07d63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4f99dd-a227-4538-9d51-0060027d5a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a2598b1-08ab-4950-8754-92b55e3dff8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ec53b3-ec75-42ff-927b-db37f07d63f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91d27e3-fdc7-4b71-8149-4d65ba790103}" ma:internalName="TaxCatchAll" ma:showField="CatchAllData" ma:web="2dec53b3-ec75-42ff-927b-db37f07d63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4f99dd-a227-4538-9d51-0060027d5a9a">
      <Terms xmlns="http://schemas.microsoft.com/office/infopath/2007/PartnerControls"/>
    </lcf76f155ced4ddcb4097134ff3c332f>
    <TaxCatchAll xmlns="2dec53b3-ec75-42ff-927b-db37f07d63f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9EB532E-1BD4-43F5-AAD5-A76F30AD0EB3}"/>
</file>

<file path=customXml/itemProps2.xml><?xml version="1.0" encoding="utf-8"?>
<ds:datastoreItem xmlns:ds="http://schemas.openxmlformats.org/officeDocument/2006/customXml" ds:itemID="{F489C7CB-4973-4B1B-9647-5928C2D5967A}">
  <ds:schemaRefs>
    <ds:schemaRef ds:uri="http://schemas.microsoft.com/sharepoint/v3/contenttype/forms"/>
  </ds:schemaRefs>
</ds:datastoreItem>
</file>

<file path=customXml/itemProps3.xml><?xml version="1.0" encoding="utf-8"?>
<ds:datastoreItem xmlns:ds="http://schemas.openxmlformats.org/officeDocument/2006/customXml" ds:itemID="{C9BB089C-9925-4AB7-A805-60C457290AE0}">
  <ds:schemaRefs>
    <ds:schemaRef ds:uri="http://schemas.microsoft.com/office/2006/metadata/properties"/>
    <ds:schemaRef ds:uri="http://schemas.microsoft.com/office/infopath/2007/PartnerControls"/>
    <ds:schemaRef ds:uri="9d4f99dd-a227-4538-9d51-0060027d5a9a"/>
    <ds:schemaRef ds:uri="2dec53b3-ec75-42ff-927b-db37f07d63f0"/>
  </ds:schemaRefs>
</ds:datastoreItem>
</file>

<file path=customXml/itemProps4.xml><?xml version="1.0" encoding="utf-8"?>
<ds:datastoreItem xmlns:ds="http://schemas.openxmlformats.org/officeDocument/2006/customXml" ds:itemID="{33C24D8A-09D1-422F-9F5A-BE3B4AFA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ACV-CSC Metea Pamflet A4 Metaal 2 N.dotx</Template>
  <TotalTime>16</TotalTime>
  <Pages>1</Pages>
  <Words>3</Words>
  <Characters>17</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Van Rossem</dc:creator>
  <cp:keywords/>
  <dc:description/>
  <cp:lastModifiedBy>Yannick De Wannemaeker</cp:lastModifiedBy>
  <cp:revision>5</cp:revision>
  <cp:lastPrinted>2025-10-31T14:40:00Z</cp:lastPrinted>
  <dcterms:created xsi:type="dcterms:W3CDTF">2025-11-06T15:58:00Z</dcterms:created>
  <dcterms:modified xsi:type="dcterms:W3CDTF">2026-01-09T11:11:00Z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0x01010019CF312DA5A7BA4794D115756664EEA4</vt:lpwstr>
  </property>
  <property fmtid="{D5CDD505-2E9C-101B-9397-08002B2CF9AE}" pid="3" name="Order">
    <vt:r8>78800</vt:r8>
  </property>
</Properties>
</file>