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0003" w14:textId="77777777" w:rsidR="00E679F9" w:rsidRDefault="00E679F9" w:rsidP="001847E4">
      <w:pPr>
        <w:spacing w:line="360" w:lineRule="auto"/>
      </w:pPr>
    </w:p>
    <w:p w14:paraId="70CC47F7" w14:textId="614564BB" w:rsidR="00E679F9" w:rsidRDefault="00E679F9" w:rsidP="001847E4">
      <w:pPr>
        <w:spacing w:line="360" w:lineRule="auto"/>
      </w:pPr>
    </w:p>
    <w:p w14:paraId="711D7C96" w14:textId="23D876E0" w:rsidR="001847E4" w:rsidRPr="00E8164F" w:rsidRDefault="00E8164F" w:rsidP="001847E4">
      <w:pPr>
        <w:spacing w:line="360" w:lineRule="auto"/>
      </w:pPr>
      <w:r w:rsidRPr="001847E4">
        <w:rPr>
          <w:noProof/>
          <w:sz w:val="28"/>
          <w:szCs w:val="2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2DE80" wp14:editId="16A1F7C4">
                <wp:simplePos x="0" y="0"/>
                <wp:positionH relativeFrom="column">
                  <wp:posOffset>37465</wp:posOffset>
                </wp:positionH>
                <wp:positionV relativeFrom="paragraph">
                  <wp:posOffset>406400</wp:posOffset>
                </wp:positionV>
                <wp:extent cx="6048375" cy="2952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95275"/>
                        </a:xfrm>
                        <a:prstGeom prst="rect">
                          <a:avLst/>
                        </a:prstGeom>
                        <a:solidFill>
                          <a:srgbClr val="007744"/>
                        </a:solidFill>
                        <a:ln w="9525">
                          <a:solidFill>
                            <a:srgbClr val="0077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084B2" w14:textId="1FAD4F32" w:rsidR="001847E4" w:rsidRDefault="009C106D" w:rsidP="002B750E">
                            <w:pPr>
                              <w:spacing w:line="360" w:lineRule="auto"/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Sectoronderhandelingen</w:t>
                            </w:r>
                            <w:r w:rsidR="001847E4" w:rsidRPr="001847E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5A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voor de </w:t>
                            </w:r>
                            <w:r w:rsidR="0049312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Openbare Kredietinstellingen</w:t>
                            </w:r>
                            <w:r w:rsidR="002B750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2023-24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2DE8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.95pt;margin-top:32pt;width:476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8QDAIAAB8EAAAOAAAAZHJzL2Uyb0RvYy54bWysU9tu2zAMfR+wfxD0vtjJnCY14hRdug4D&#10;ugvQ7QNkWY6FSaImKbGzrx8lu2m2vRXzg0Ca1CF5eLS5GbQiR+G8BFPR+SynRBgOjTT7in7/dv9m&#10;TYkPzDRMgREVPQlPb7avX216W4oFdKAa4QiCGF/2tqJdCLbMMs87oZmfgRUGgy04zQK6bp81jvWI&#10;rlW2yPOrrAfXWAdceI9/78Yg3Sb8thU8fGlbLwJRFcXeQjpdOut4ZtsNK/eO2U7yqQ32gi40kwaL&#10;nqHuWGDk4OQ/UFpyBx7aMOOgM2hbyUWaAaeZ539N89gxK9IsSI63Z5r8/4Pln4+P9qsjYXgHAy4w&#10;DeHtA/AfnhjYdczsxa1z0HeCNVh4HinLeuvL6Wqk2pc+gtT9J2hwyewQIAENrdORFZyTIDou4HQm&#10;XQyBcPx5lRfrt6slJRxji+vlAu1YgpVPt63z4YMATaJRUYdLTejs+ODDmPqUEot5ULK5l0olx+3r&#10;nXLkyKIA8tWqKCb0P9KUIX1FsfhyJOAFEFoGVLKSuqLrPH6jtiJt702TdBaYVKON0ykz8RipG0kM&#10;Qz1gYuSzhuaEjDoYFYsvDI0O3C9KelRrRf3PA3OCEvXR4Fau50UR5Z2cYrlaoOMuI/VlhBmOUBUN&#10;lIzmLqQnEQkzcIvba2Ui9rmTqVdUYVrN9GKizC/9lPX8rre/AQAA//8DAFBLAwQUAAYACAAAACEA&#10;f2CZCuAAAAAIAQAADwAAAGRycy9kb3ducmV2LnhtbEyPQUvDQBCF74L/YRnBm92tNCWN2RQVgxb0&#10;YBSqt212TEKzsyG7beO/dzzpcXgfb76XryfXiyOOofOkYT5TIJBqbztqNLy/lVcpiBANWdN7Qg3f&#10;GGBdnJ/lJrP+RK94rGIjuIRCZjS0MQ6ZlKFu0Zkw8wMSZ19+dCbyOTbSjubE5a6X10otpTMd8YfW&#10;DHjfYr2vDk5DOj0/fG6qbfkU9o8btX2ZhvLjTuvLi+n2BkTEKf7B8KvP6lCw084fyAbRa0hWDGpY&#10;LngRx6skXYDYMTdXCcgil/8HFD8AAAD//wMAUEsBAi0AFAAGAAgAAAAhALaDOJL+AAAA4QEAABMA&#10;AAAAAAAAAAAAAAAAAAAAAFtDb250ZW50X1R5cGVzXS54bWxQSwECLQAUAAYACAAAACEAOP0h/9YA&#10;AACUAQAACwAAAAAAAAAAAAAAAAAvAQAAX3JlbHMvLnJlbHNQSwECLQAUAAYACAAAACEAs27vEAwC&#10;AAAfBAAADgAAAAAAAAAAAAAAAAAuAgAAZHJzL2Uyb0RvYy54bWxQSwECLQAUAAYACAAAACEAf2CZ&#10;CuAAAAAIAQAADwAAAAAAAAAAAAAAAABmBAAAZHJzL2Rvd25yZXYueG1sUEsFBgAAAAAEAAQA8wAA&#10;AHMFAAAAAA==&#10;" fillcolor="#074" strokecolor="#074">
                <v:textbox>
                  <w:txbxContent>
                    <w:p w14:paraId="155084B2" w14:textId="1FAD4F32" w:rsidR="001847E4" w:rsidRDefault="009C106D" w:rsidP="002B750E">
                      <w:pPr>
                        <w:spacing w:line="360" w:lineRule="auto"/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Sectoronderhandelingen</w:t>
                      </w:r>
                      <w:r w:rsidR="001847E4" w:rsidRPr="001847E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25AD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voor de </w:t>
                      </w:r>
                      <w:r w:rsidR="0049312B">
                        <w:rPr>
                          <w:color w:val="FFFFFF" w:themeColor="background1"/>
                          <w:sz w:val="28"/>
                          <w:szCs w:val="28"/>
                        </w:rPr>
                        <w:t>Openbare Kredietinstellingen</w:t>
                      </w:r>
                      <w:r w:rsidR="002B750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2023-24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DC7D76" w14:textId="58910692" w:rsidR="00600686" w:rsidRDefault="00600686" w:rsidP="001847E4">
      <w:pPr>
        <w:spacing w:line="360" w:lineRule="auto"/>
        <w:rPr>
          <w:sz w:val="12"/>
          <w:szCs w:val="12"/>
        </w:rPr>
      </w:pPr>
    </w:p>
    <w:p w14:paraId="2C1B3793" w14:textId="609D9BB0" w:rsidR="009C106D" w:rsidRDefault="00BA2947" w:rsidP="004F089F">
      <w:pPr>
        <w:spacing w:after="0" w:line="240" w:lineRule="auto"/>
        <w:jc w:val="both"/>
      </w:pPr>
      <w:r>
        <w:t>Onze eisenbundel voor deze sectoronderhandelingen is zeer kort:</w:t>
      </w:r>
    </w:p>
    <w:p w14:paraId="2B1AB858" w14:textId="77777777" w:rsidR="00812EB9" w:rsidRDefault="00812EB9" w:rsidP="004F089F">
      <w:pPr>
        <w:spacing w:after="0" w:line="240" w:lineRule="auto"/>
        <w:jc w:val="both"/>
      </w:pPr>
    </w:p>
    <w:p w14:paraId="6341294D" w14:textId="77777777" w:rsidR="009C106D" w:rsidRDefault="009C106D" w:rsidP="004F089F">
      <w:pPr>
        <w:spacing w:after="0" w:line="240" w:lineRule="auto"/>
        <w:jc w:val="both"/>
      </w:pPr>
    </w:p>
    <w:p w14:paraId="2104F19F" w14:textId="61BEC04E" w:rsidR="009C106D" w:rsidRPr="00BA2947" w:rsidRDefault="009C106D" w:rsidP="00BA2947">
      <w:pPr>
        <w:pStyle w:val="Lijstalinea"/>
        <w:numPr>
          <w:ilvl w:val="0"/>
          <w:numId w:val="13"/>
        </w:numPr>
        <w:spacing w:after="0" w:line="240" w:lineRule="auto"/>
        <w:jc w:val="both"/>
        <w:rPr>
          <w:b/>
          <w:bCs/>
          <w:szCs w:val="20"/>
        </w:rPr>
      </w:pPr>
      <w:r w:rsidRPr="00BA2947">
        <w:rPr>
          <w:b/>
          <w:bCs/>
          <w:szCs w:val="20"/>
        </w:rPr>
        <w:t xml:space="preserve">Maak van de huidige </w:t>
      </w:r>
      <w:proofErr w:type="spellStart"/>
      <w:r w:rsidR="00291B5F" w:rsidRPr="00BA2947">
        <w:rPr>
          <w:b/>
          <w:bCs/>
          <w:szCs w:val="20"/>
        </w:rPr>
        <w:t>sector</w:t>
      </w:r>
      <w:r w:rsidRPr="00BA2947">
        <w:rPr>
          <w:b/>
          <w:bCs/>
          <w:szCs w:val="20"/>
        </w:rPr>
        <w:t>cao</w:t>
      </w:r>
      <w:proofErr w:type="spellEnd"/>
      <w:r w:rsidRPr="00BA2947">
        <w:rPr>
          <w:b/>
          <w:bCs/>
          <w:szCs w:val="20"/>
        </w:rPr>
        <w:t xml:space="preserve"> een </w:t>
      </w:r>
      <w:r w:rsidR="00215517" w:rsidRPr="00215517">
        <w:rPr>
          <w:b/>
          <w:bCs/>
          <w:szCs w:val="20"/>
          <w:u w:val="single"/>
        </w:rPr>
        <w:t>volledige</w:t>
      </w:r>
      <w:r w:rsidR="00215517">
        <w:rPr>
          <w:b/>
          <w:bCs/>
          <w:szCs w:val="20"/>
        </w:rPr>
        <w:t xml:space="preserve"> </w:t>
      </w:r>
      <w:r w:rsidRPr="00BA2947">
        <w:rPr>
          <w:b/>
          <w:bCs/>
          <w:szCs w:val="20"/>
        </w:rPr>
        <w:t xml:space="preserve">cao van </w:t>
      </w:r>
      <w:r w:rsidRPr="00215517">
        <w:rPr>
          <w:b/>
          <w:bCs/>
          <w:szCs w:val="20"/>
        </w:rPr>
        <w:t>onbepaalde</w:t>
      </w:r>
      <w:r w:rsidRPr="00BA2947">
        <w:rPr>
          <w:b/>
          <w:bCs/>
          <w:szCs w:val="20"/>
        </w:rPr>
        <w:t xml:space="preserve"> duur.</w:t>
      </w:r>
    </w:p>
    <w:p w14:paraId="2AA4358E" w14:textId="77777777" w:rsidR="00812EB9" w:rsidRDefault="00812EB9" w:rsidP="004F089F">
      <w:pPr>
        <w:spacing w:after="0" w:line="240" w:lineRule="auto"/>
        <w:jc w:val="both"/>
        <w:rPr>
          <w:b/>
          <w:bCs/>
          <w:szCs w:val="20"/>
        </w:rPr>
      </w:pPr>
    </w:p>
    <w:p w14:paraId="46A035D7" w14:textId="77777777" w:rsidR="00F92A4E" w:rsidRPr="009C106D" w:rsidRDefault="00F92A4E" w:rsidP="004F089F">
      <w:pPr>
        <w:spacing w:after="0" w:line="240" w:lineRule="auto"/>
        <w:jc w:val="both"/>
        <w:rPr>
          <w:b/>
          <w:bCs/>
          <w:szCs w:val="20"/>
        </w:rPr>
      </w:pPr>
    </w:p>
    <w:p w14:paraId="02268B79" w14:textId="04B2D3A3" w:rsidR="00E95A13" w:rsidRDefault="0039213A" w:rsidP="004F089F">
      <w:pPr>
        <w:spacing w:after="0" w:line="240" w:lineRule="auto"/>
        <w:jc w:val="both"/>
      </w:pPr>
      <w:r>
        <w:t xml:space="preserve">Bij de laatste sectoronderhandelingen </w:t>
      </w:r>
      <w:r w:rsidR="004F089F">
        <w:t>werden</w:t>
      </w:r>
      <w:r w:rsidR="00E95A13">
        <w:t xml:space="preserve"> </w:t>
      </w:r>
      <w:r>
        <w:t>slechts een beperkt</w:t>
      </w:r>
      <w:r w:rsidR="00E95A13">
        <w:t xml:space="preserve"> aantal</w:t>
      </w:r>
      <w:r w:rsidR="00215517">
        <w:t xml:space="preserve"> </w:t>
      </w:r>
      <w:r w:rsidR="00E95A13">
        <w:t xml:space="preserve">artikelen </w:t>
      </w:r>
      <w:r w:rsidR="004A419F">
        <w:t>uit</w:t>
      </w:r>
      <w:r w:rsidR="00D807B8">
        <w:t xml:space="preserve"> de </w:t>
      </w:r>
      <w:proofErr w:type="spellStart"/>
      <w:r w:rsidR="00D807B8">
        <w:t>sectorcao</w:t>
      </w:r>
      <w:proofErr w:type="spellEnd"/>
      <w:r>
        <w:t xml:space="preserve"> van </w:t>
      </w:r>
      <w:r w:rsidR="00E95A13">
        <w:t xml:space="preserve">onbepaalde duur </w:t>
      </w:r>
      <w:r w:rsidR="004F089F">
        <w:t>gemaakt.</w:t>
      </w:r>
      <w:r w:rsidR="002840B5">
        <w:t xml:space="preserve"> </w:t>
      </w:r>
      <w:r>
        <w:t>Vandaag</w:t>
      </w:r>
      <w:r w:rsidR="00E95A13">
        <w:t xml:space="preserve"> </w:t>
      </w:r>
      <w:r w:rsidR="004A419F">
        <w:t>vragen w</w:t>
      </w:r>
      <w:r w:rsidR="00BA2947">
        <w:t>e</w:t>
      </w:r>
      <w:r w:rsidR="004A419F">
        <w:t xml:space="preserve"> om</w:t>
      </w:r>
      <w:r w:rsidR="00E95A13">
        <w:t xml:space="preserve"> ook</w:t>
      </w:r>
      <w:r w:rsidR="00494D2B">
        <w:t xml:space="preserve"> </w:t>
      </w:r>
      <w:r w:rsidR="00E0334E">
        <w:t xml:space="preserve">de </w:t>
      </w:r>
      <w:r w:rsidR="00494D2B">
        <w:t>overige</w:t>
      </w:r>
      <w:r w:rsidR="00E95A13">
        <w:t xml:space="preserve"> artikelen </w:t>
      </w:r>
      <w:r>
        <w:t>van</w:t>
      </w:r>
      <w:r w:rsidR="004A419F">
        <w:t xml:space="preserve"> de </w:t>
      </w:r>
      <w:r w:rsidR="00494D2B">
        <w:t xml:space="preserve">bestaande </w:t>
      </w:r>
      <w:proofErr w:type="spellStart"/>
      <w:r w:rsidR="00D807B8">
        <w:t>sectorcao</w:t>
      </w:r>
      <w:proofErr w:type="spellEnd"/>
      <w:r w:rsidR="00D807B8">
        <w:t xml:space="preserve"> </w:t>
      </w:r>
      <w:r w:rsidR="004A419F">
        <w:t>van</w:t>
      </w:r>
      <w:r w:rsidR="00494D2B">
        <w:t xml:space="preserve"> </w:t>
      </w:r>
      <w:r>
        <w:t>onbepaalde duur</w:t>
      </w:r>
      <w:r w:rsidR="00494D2B">
        <w:t xml:space="preserve"> te</w:t>
      </w:r>
      <w:r>
        <w:t xml:space="preserve"> </w:t>
      </w:r>
      <w:r w:rsidR="004A419F">
        <w:t>maken</w:t>
      </w:r>
      <w:r w:rsidR="00E95A13">
        <w:t>.</w:t>
      </w:r>
    </w:p>
    <w:p w14:paraId="564F5279" w14:textId="77777777" w:rsidR="004A419F" w:rsidRDefault="004A419F" w:rsidP="004F089F">
      <w:pPr>
        <w:pStyle w:val="Lijstalinea"/>
        <w:spacing w:after="0" w:line="240" w:lineRule="auto"/>
        <w:jc w:val="both"/>
      </w:pPr>
    </w:p>
    <w:p w14:paraId="6131EA80" w14:textId="7D82089C" w:rsidR="002840B5" w:rsidRDefault="002840B5" w:rsidP="00AA5D31">
      <w:pPr>
        <w:pStyle w:val="Lijstalinea"/>
        <w:numPr>
          <w:ilvl w:val="0"/>
          <w:numId w:val="12"/>
        </w:numPr>
        <w:spacing w:after="0" w:line="240" w:lineRule="auto"/>
        <w:jc w:val="both"/>
      </w:pPr>
      <w:r>
        <w:t xml:space="preserve">De meeste artikelen uit huidige </w:t>
      </w:r>
      <w:proofErr w:type="spellStart"/>
      <w:r>
        <w:t>sectorcao</w:t>
      </w:r>
      <w:proofErr w:type="spellEnd"/>
      <w:r>
        <w:t xml:space="preserve"> nemen we al jaren mee en worden elke twee jaar terug opgenomen. Deze daarom voorgoed toekennen, is voor ons een logische stap.</w:t>
      </w:r>
    </w:p>
    <w:p w14:paraId="54A9B676" w14:textId="4042B827" w:rsidR="002840B5" w:rsidRDefault="00E95A13" w:rsidP="002840B5">
      <w:pPr>
        <w:pStyle w:val="Lijstalinea"/>
        <w:numPr>
          <w:ilvl w:val="0"/>
          <w:numId w:val="12"/>
        </w:numPr>
        <w:spacing w:after="0" w:line="240" w:lineRule="auto"/>
        <w:jc w:val="both"/>
      </w:pPr>
      <w:r>
        <w:t>De</w:t>
      </w:r>
      <w:r w:rsidR="0039213A">
        <w:t>ze artikelen zijn cruciaal voor het vertrouwen in het behoud van belan</w:t>
      </w:r>
      <w:r w:rsidR="004A419F">
        <w:t>g</w:t>
      </w:r>
      <w:r w:rsidR="0039213A">
        <w:t>rijke arbeidsvoorwaarden</w:t>
      </w:r>
      <w:r w:rsidR="002840B5">
        <w:t xml:space="preserve">. De medewerkers willen graag duidelijkheid én zekerheid over tewerkstelling, ontslagprocedure, outplacement, maar zeker ook over kwalitatieve maatregelen als </w:t>
      </w:r>
      <w:proofErr w:type="spellStart"/>
      <w:r w:rsidR="002840B5">
        <w:t>psycho-sociale</w:t>
      </w:r>
      <w:proofErr w:type="spellEnd"/>
      <w:r w:rsidR="002840B5">
        <w:t xml:space="preserve"> risico’s, telewerk, en vooral over maatregelen voor oudere medewerkers. </w:t>
      </w:r>
    </w:p>
    <w:p w14:paraId="458F7326" w14:textId="764A282F" w:rsidR="00E95A13" w:rsidRDefault="004A419F" w:rsidP="00AA5D31">
      <w:pPr>
        <w:pStyle w:val="Lijstalinea"/>
        <w:numPr>
          <w:ilvl w:val="0"/>
          <w:numId w:val="12"/>
        </w:numPr>
        <w:spacing w:after="0" w:line="240" w:lineRule="auto"/>
        <w:jc w:val="both"/>
      </w:pPr>
      <w:r>
        <w:t>Deze artikelen dragen ertoe bij dat de huidige werknemers ervoor kiezen o</w:t>
      </w:r>
      <w:r w:rsidR="004F089F">
        <w:t xml:space="preserve">m de werkgever trouw te blijven </w:t>
      </w:r>
      <w:r>
        <w:t xml:space="preserve">en dat </w:t>
      </w:r>
      <w:r w:rsidR="00494D2B">
        <w:t>competitieve arbeid</w:t>
      </w:r>
      <w:r>
        <w:t xml:space="preserve">svoorwaarden </w:t>
      </w:r>
      <w:r w:rsidR="00494D2B">
        <w:t>gewaarborgd blijven</w:t>
      </w:r>
      <w:r>
        <w:t xml:space="preserve"> om nieuwe werknemers </w:t>
      </w:r>
      <w:r w:rsidR="00494D2B">
        <w:t xml:space="preserve">te kunnen </w:t>
      </w:r>
      <w:r>
        <w:t>aantrekken.</w:t>
      </w:r>
      <w:r w:rsidR="002840B5">
        <w:t xml:space="preserve"> Behoud en tevredenheid van huidige én toekomstige medewerkers is cruciaal in deze tijden!</w:t>
      </w:r>
    </w:p>
    <w:p w14:paraId="19B92BEE" w14:textId="61614C5F" w:rsidR="00BA2947" w:rsidRDefault="009F7E93" w:rsidP="00AA5D31">
      <w:pPr>
        <w:pStyle w:val="Lijstalinea"/>
        <w:numPr>
          <w:ilvl w:val="0"/>
          <w:numId w:val="12"/>
        </w:numPr>
        <w:spacing w:after="0" w:line="240" w:lineRule="auto"/>
        <w:jc w:val="both"/>
      </w:pPr>
      <w:r>
        <w:t>Tenslotte willen wij, vakbonden, ook zekerheid over de middelen die we kunnen besteden aan de vorming en ondersteuning van onze afgevaardigden.</w:t>
      </w:r>
    </w:p>
    <w:p w14:paraId="78DE0B0B" w14:textId="58C5D7DE" w:rsidR="002840B5" w:rsidRDefault="002840B5" w:rsidP="002840B5">
      <w:pPr>
        <w:pStyle w:val="Lijstalinea"/>
        <w:numPr>
          <w:ilvl w:val="0"/>
          <w:numId w:val="12"/>
        </w:numPr>
        <w:spacing w:after="0" w:line="240" w:lineRule="auto"/>
        <w:jc w:val="both"/>
      </w:pPr>
      <w:r>
        <w:t xml:space="preserve">In vorige onderhandelingen hebben we dit reeds gevraagd, deze keer is de onbepaalde duur van alle artikelen onze belangrijkste vraag. </w:t>
      </w:r>
    </w:p>
    <w:p w14:paraId="7798959B" w14:textId="78A74AD2" w:rsidR="00E679F9" w:rsidRDefault="00E679F9" w:rsidP="004F089F">
      <w:pPr>
        <w:spacing w:after="0" w:line="240" w:lineRule="auto"/>
        <w:jc w:val="both"/>
      </w:pPr>
    </w:p>
    <w:p w14:paraId="44EE4A02" w14:textId="77777777" w:rsidR="00812EB9" w:rsidRDefault="00812EB9" w:rsidP="004F089F">
      <w:pPr>
        <w:spacing w:after="0" w:line="240" w:lineRule="auto"/>
        <w:jc w:val="both"/>
      </w:pPr>
    </w:p>
    <w:p w14:paraId="2911C870" w14:textId="29DA3DD5" w:rsidR="009F7E93" w:rsidRDefault="00BA2947" w:rsidP="009F7E93">
      <w:pPr>
        <w:pStyle w:val="Lijstalinea"/>
        <w:numPr>
          <w:ilvl w:val="0"/>
          <w:numId w:val="13"/>
        </w:numPr>
        <w:spacing w:after="0" w:line="240" w:lineRule="auto"/>
      </w:pPr>
      <w:r w:rsidRPr="009F7E93">
        <w:rPr>
          <w:b/>
          <w:bCs/>
        </w:rPr>
        <w:t>Koopkrachtpremie</w:t>
      </w:r>
    </w:p>
    <w:p w14:paraId="0398B64C" w14:textId="77777777" w:rsidR="009F7E93" w:rsidRDefault="009F7E93" w:rsidP="009F7E93">
      <w:pPr>
        <w:spacing w:after="0" w:line="240" w:lineRule="auto"/>
      </w:pPr>
    </w:p>
    <w:p w14:paraId="4A7FFCCA" w14:textId="091EF48F" w:rsidR="009C106D" w:rsidRDefault="00BA2947" w:rsidP="009F7E93">
      <w:pPr>
        <w:spacing w:after="0" w:line="240" w:lineRule="auto"/>
      </w:pPr>
      <w:r>
        <w:t xml:space="preserve">Graag willen we op sectorvlak het engagement verkrijgen om aan alle medewerkers een koopkrachtpremie toe te kennen. De hoogte van de premie </w:t>
      </w:r>
      <w:r w:rsidR="009F7E93">
        <w:t>kan worden</w:t>
      </w:r>
      <w:r>
        <w:t xml:space="preserve"> onderhandeld op ondernemingsvlak.</w:t>
      </w:r>
      <w:r w:rsidR="0062169E">
        <w:t xml:space="preserve"> </w:t>
      </w:r>
    </w:p>
    <w:p w14:paraId="33BD7D1E" w14:textId="26D0036D" w:rsidR="009C106D" w:rsidRDefault="009C106D" w:rsidP="005B6473">
      <w:pPr>
        <w:spacing w:after="0" w:line="240" w:lineRule="auto"/>
      </w:pPr>
    </w:p>
    <w:p w14:paraId="152037AE" w14:textId="77777777" w:rsidR="00215517" w:rsidRDefault="00215517" w:rsidP="005B6473">
      <w:pPr>
        <w:spacing w:after="0" w:line="240" w:lineRule="auto"/>
      </w:pPr>
    </w:p>
    <w:p w14:paraId="1AC0B122" w14:textId="77777777" w:rsidR="009F7E93" w:rsidRPr="009F7E93" w:rsidRDefault="00BA2947" w:rsidP="009F7E93">
      <w:pPr>
        <w:pStyle w:val="Lijstalinea"/>
        <w:numPr>
          <w:ilvl w:val="0"/>
          <w:numId w:val="13"/>
        </w:numPr>
        <w:spacing w:after="0" w:line="240" w:lineRule="auto"/>
      </w:pPr>
      <w:r w:rsidRPr="009F7E93">
        <w:rPr>
          <w:b/>
          <w:bCs/>
        </w:rPr>
        <w:t>Syndicale middelen</w:t>
      </w:r>
    </w:p>
    <w:p w14:paraId="66DA8233" w14:textId="77777777" w:rsidR="009F7E93" w:rsidRDefault="009F7E93" w:rsidP="009F7E93">
      <w:pPr>
        <w:spacing w:after="0" w:line="240" w:lineRule="auto"/>
      </w:pPr>
    </w:p>
    <w:p w14:paraId="39ED22FF" w14:textId="6F673EA0" w:rsidR="00812EB9" w:rsidRDefault="009F7E93" w:rsidP="009F7E93">
      <w:pPr>
        <w:spacing w:after="0" w:line="240" w:lineRule="auto"/>
      </w:pPr>
      <w:r w:rsidRPr="009F7E93">
        <w:t>G</w:t>
      </w:r>
      <w:r w:rsidR="00BA2947" w:rsidRPr="009F7E93">
        <w:t>ezien</w:t>
      </w:r>
      <w:r w:rsidR="00BA2947">
        <w:t xml:space="preserve"> de hoge inflatie vragen we </w:t>
      </w:r>
      <w:r>
        <w:t xml:space="preserve">om </w:t>
      </w:r>
      <w:r w:rsidR="00BA2947">
        <w:t>de middelen voor het vormingsfonds te verhogen naar 50 euro per personeelslid.</w:t>
      </w:r>
    </w:p>
    <w:p w14:paraId="37A5A34E" w14:textId="77777777" w:rsidR="00812EB9" w:rsidRDefault="00812EB9" w:rsidP="005B6473">
      <w:pPr>
        <w:spacing w:after="0" w:line="240" w:lineRule="auto"/>
      </w:pPr>
    </w:p>
    <w:p w14:paraId="212B553E" w14:textId="77777777" w:rsidR="009F7E93" w:rsidRDefault="009F7E93" w:rsidP="005B6473">
      <w:pPr>
        <w:spacing w:after="0" w:line="240" w:lineRule="auto"/>
      </w:pPr>
    </w:p>
    <w:p w14:paraId="3E3B6B02" w14:textId="2B34BC5F" w:rsidR="00E679F9" w:rsidRDefault="00E679F9" w:rsidP="005B6473">
      <w:pPr>
        <w:spacing w:after="0" w:line="240" w:lineRule="auto"/>
      </w:pPr>
      <w:r>
        <w:t>Met vriendelijke groeten,</w:t>
      </w:r>
    </w:p>
    <w:p w14:paraId="149FCC3C" w14:textId="77777777" w:rsidR="00E679F9" w:rsidRDefault="00E679F9" w:rsidP="005B6473">
      <w:pPr>
        <w:spacing w:after="0" w:line="240" w:lineRule="auto"/>
      </w:pPr>
    </w:p>
    <w:p w14:paraId="72923914" w14:textId="3773EC49" w:rsidR="00E679F9" w:rsidRDefault="00E679F9" w:rsidP="005B6473">
      <w:pPr>
        <w:spacing w:after="0" w:line="240" w:lineRule="auto"/>
      </w:pPr>
      <w:r>
        <w:t>Sabine Ruys, ACV Puls</w:t>
      </w:r>
    </w:p>
    <w:p w14:paraId="753C8C80" w14:textId="2184022D" w:rsidR="00E679F9" w:rsidRDefault="00E679F9" w:rsidP="005B6473">
      <w:pPr>
        <w:spacing w:after="0" w:line="240" w:lineRule="auto"/>
      </w:pPr>
      <w:r>
        <w:t>Anetta Verstraeten, CNE</w:t>
      </w:r>
    </w:p>
    <w:p w14:paraId="6F60F619" w14:textId="593F92C7" w:rsidR="00E679F9" w:rsidRDefault="00E679F9" w:rsidP="005B6473">
      <w:pPr>
        <w:spacing w:after="0" w:line="240" w:lineRule="auto"/>
      </w:pPr>
      <w:r>
        <w:t>Dorine Cordy, BBTK-SETCA</w:t>
      </w:r>
    </w:p>
    <w:p w14:paraId="6B8143A8" w14:textId="7C15BA45" w:rsidR="00E679F9" w:rsidRDefault="00E679F9" w:rsidP="005B6473">
      <w:pPr>
        <w:spacing w:after="0" w:line="240" w:lineRule="auto"/>
      </w:pPr>
      <w:r>
        <w:t>Valérie Van Walleghem, BBTK-SETCA</w:t>
      </w:r>
      <w:r>
        <w:br/>
        <w:t>Marieke De Kegel, ACLVB-CGSLB</w:t>
      </w:r>
    </w:p>
    <w:p w14:paraId="0E5B8F02" w14:textId="4A55D826" w:rsidR="00E679F9" w:rsidRDefault="004677FA" w:rsidP="005B6473">
      <w:pPr>
        <w:spacing w:after="0" w:line="240" w:lineRule="auto"/>
      </w:pPr>
      <w:proofErr w:type="spellStart"/>
      <w:r>
        <w:t>N</w:t>
      </w:r>
      <w:r w:rsidR="003E4921">
        <w:t>ilu</w:t>
      </w:r>
      <w:r w:rsidR="00D63ACF">
        <w:t>f</w:t>
      </w:r>
      <w:r>
        <w:t>er</w:t>
      </w:r>
      <w:proofErr w:type="spellEnd"/>
      <w:r>
        <w:t xml:space="preserve"> Polat</w:t>
      </w:r>
      <w:r w:rsidR="009F7E93">
        <w:t>, ACLVB-CGSLB</w:t>
      </w:r>
    </w:p>
    <w:sectPr w:rsidR="00E679F9" w:rsidSect="009B2839">
      <w:headerReference w:type="default" r:id="rId8"/>
      <w:footerReference w:type="default" r:id="rId9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6F72" w14:textId="77777777" w:rsidR="00C60397" w:rsidRDefault="00C60397" w:rsidP="006314B2">
      <w:pPr>
        <w:spacing w:after="0" w:line="240" w:lineRule="auto"/>
      </w:pPr>
      <w:r>
        <w:separator/>
      </w:r>
    </w:p>
  </w:endnote>
  <w:endnote w:type="continuationSeparator" w:id="0">
    <w:p w14:paraId="0AD22CFC" w14:textId="77777777" w:rsidR="00C60397" w:rsidRDefault="00C60397" w:rsidP="0063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7AEE" w14:textId="491E3573" w:rsidR="00600686" w:rsidRDefault="00600686">
    <w:pPr>
      <w:pStyle w:val="Voettekst"/>
      <w:jc w:val="center"/>
    </w:pPr>
  </w:p>
  <w:p w14:paraId="4C5F8730" w14:textId="1FA72BD0" w:rsidR="00600686" w:rsidRPr="00600686" w:rsidRDefault="00600686">
    <w:pPr>
      <w:pStyle w:val="Voettekst"/>
      <w:rPr>
        <w:sz w:val="18"/>
        <w:szCs w:val="18"/>
      </w:rPr>
    </w:pPr>
    <w:r w:rsidRPr="00600686">
      <w:rPr>
        <w:sz w:val="18"/>
        <w:szCs w:val="18"/>
      </w:rPr>
      <w:tab/>
    </w:r>
    <w:r w:rsidRPr="00600686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FA15" w14:textId="77777777" w:rsidR="00C60397" w:rsidRDefault="00C60397" w:rsidP="006314B2">
      <w:pPr>
        <w:spacing w:after="0" w:line="240" w:lineRule="auto"/>
      </w:pPr>
      <w:r>
        <w:separator/>
      </w:r>
    </w:p>
  </w:footnote>
  <w:footnote w:type="continuationSeparator" w:id="0">
    <w:p w14:paraId="703653B9" w14:textId="77777777" w:rsidR="00C60397" w:rsidRDefault="00C60397" w:rsidP="0063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DEC6" w14:textId="44381EB8" w:rsidR="006314B2" w:rsidRDefault="00812EB9" w:rsidP="0049312B">
    <w:pPr>
      <w:pStyle w:val="Koptekst"/>
      <w:tabs>
        <w:tab w:val="clear" w:pos="4513"/>
        <w:tab w:val="clear" w:pos="9026"/>
        <w:tab w:val="left" w:pos="2325"/>
      </w:tabs>
    </w:pPr>
    <w:r>
      <w:rPr>
        <w:noProof/>
        <w:lang w:val="fr-BE" w:eastAsia="fr-BE"/>
      </w:rPr>
      <w:drawing>
        <wp:anchor distT="0" distB="0" distL="0" distR="0" simplePos="0" relativeHeight="251659264" behindDoc="0" locked="1" layoutInCell="1" allowOverlap="0" wp14:anchorId="37FF6378" wp14:editId="0B2B676E">
          <wp:simplePos x="0" y="0"/>
          <wp:positionH relativeFrom="page">
            <wp:posOffset>914400</wp:posOffset>
          </wp:positionH>
          <wp:positionV relativeFrom="page">
            <wp:posOffset>601980</wp:posOffset>
          </wp:positionV>
          <wp:extent cx="5309235" cy="1079500"/>
          <wp:effectExtent l="0" t="0" r="0" b="0"/>
          <wp:wrapThrough wrapText="bothSides">
            <wp:wrapPolygon edited="0">
              <wp:start x="930" y="381"/>
              <wp:lineTo x="543" y="12198"/>
              <wp:lineTo x="775" y="13341"/>
              <wp:lineTo x="1783" y="13341"/>
              <wp:lineTo x="1163" y="16009"/>
              <wp:lineTo x="1240" y="20965"/>
              <wp:lineTo x="5425" y="20965"/>
              <wp:lineTo x="5503" y="19440"/>
              <wp:lineTo x="7983" y="19440"/>
              <wp:lineTo x="20926" y="14485"/>
              <wp:lineTo x="21158" y="2287"/>
              <wp:lineTo x="20538" y="1906"/>
              <wp:lineTo x="4340" y="381"/>
              <wp:lineTo x="930" y="381"/>
            </wp:wrapPolygon>
          </wp:wrapThrough>
          <wp:docPr id="2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TK-SETCa-LBC-CNE-ACLVB-CGSLB_A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923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12B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D04"/>
    <w:multiLevelType w:val="hybridMultilevel"/>
    <w:tmpl w:val="1F74285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5F5"/>
    <w:multiLevelType w:val="hybridMultilevel"/>
    <w:tmpl w:val="1FF8C248"/>
    <w:lvl w:ilvl="0" w:tplc="C38C530C">
      <w:start w:val="1"/>
      <w:numFmt w:val="bullet"/>
      <w:lvlText w:val="-"/>
      <w:lvlJc w:val="left"/>
      <w:pPr>
        <w:ind w:left="12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" w15:restartNumberingAfterBreak="0">
    <w:nsid w:val="230D536B"/>
    <w:multiLevelType w:val="hybridMultilevel"/>
    <w:tmpl w:val="24740280"/>
    <w:lvl w:ilvl="0" w:tplc="6C60FB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5C6B"/>
    <w:multiLevelType w:val="hybridMultilevel"/>
    <w:tmpl w:val="06DA1C56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02580"/>
    <w:multiLevelType w:val="hybridMultilevel"/>
    <w:tmpl w:val="F01E3FE4"/>
    <w:lvl w:ilvl="0" w:tplc="F2347FCA">
      <w:start w:val="10"/>
      <w:numFmt w:val="bullet"/>
      <w:lvlText w:val="-"/>
      <w:lvlJc w:val="left"/>
      <w:pPr>
        <w:ind w:left="1080" w:hanging="360"/>
      </w:pPr>
      <w:rPr>
        <w:rFonts w:ascii="Fira Sans" w:eastAsiaTheme="minorHAnsi" w:hAnsi="Fira Sans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7E0EA4"/>
    <w:multiLevelType w:val="hybridMultilevel"/>
    <w:tmpl w:val="927AC0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54F5A"/>
    <w:multiLevelType w:val="hybridMultilevel"/>
    <w:tmpl w:val="03C02E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256B6"/>
    <w:multiLevelType w:val="hybridMultilevel"/>
    <w:tmpl w:val="72660F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31BF7"/>
    <w:multiLevelType w:val="multilevel"/>
    <w:tmpl w:val="F7CA9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8329D0"/>
    <w:multiLevelType w:val="hybridMultilevel"/>
    <w:tmpl w:val="17F22240"/>
    <w:lvl w:ilvl="0" w:tplc="AAD06E04">
      <w:start w:val="10"/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04009"/>
    <w:multiLevelType w:val="hybridMultilevel"/>
    <w:tmpl w:val="1382C724"/>
    <w:lvl w:ilvl="0" w:tplc="F8882536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74774"/>
    <w:multiLevelType w:val="hybridMultilevel"/>
    <w:tmpl w:val="88246480"/>
    <w:lvl w:ilvl="0" w:tplc="B7246F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3B31D8"/>
    <w:multiLevelType w:val="hybridMultilevel"/>
    <w:tmpl w:val="E3FE1C9C"/>
    <w:lvl w:ilvl="0" w:tplc="9BD0155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772804">
    <w:abstractNumId w:val="7"/>
  </w:num>
  <w:num w:numId="2" w16cid:durableId="1052919909">
    <w:abstractNumId w:val="5"/>
  </w:num>
  <w:num w:numId="3" w16cid:durableId="1035274390">
    <w:abstractNumId w:val="6"/>
  </w:num>
  <w:num w:numId="4" w16cid:durableId="357312730">
    <w:abstractNumId w:val="1"/>
  </w:num>
  <w:num w:numId="5" w16cid:durableId="1544710276">
    <w:abstractNumId w:val="2"/>
  </w:num>
  <w:num w:numId="6" w16cid:durableId="474225197">
    <w:abstractNumId w:val="4"/>
  </w:num>
  <w:num w:numId="7" w16cid:durableId="925922281">
    <w:abstractNumId w:val="9"/>
  </w:num>
  <w:num w:numId="8" w16cid:durableId="1537768251">
    <w:abstractNumId w:val="11"/>
  </w:num>
  <w:num w:numId="9" w16cid:durableId="1350831860">
    <w:abstractNumId w:val="8"/>
  </w:num>
  <w:num w:numId="10" w16cid:durableId="1094324730">
    <w:abstractNumId w:val="3"/>
  </w:num>
  <w:num w:numId="11" w16cid:durableId="125009146">
    <w:abstractNumId w:val="12"/>
  </w:num>
  <w:num w:numId="12" w16cid:durableId="846403191">
    <w:abstractNumId w:val="10"/>
  </w:num>
  <w:num w:numId="13" w16cid:durableId="180835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9A"/>
    <w:rsid w:val="00027C03"/>
    <w:rsid w:val="00042639"/>
    <w:rsid w:val="000D460C"/>
    <w:rsid w:val="00123A37"/>
    <w:rsid w:val="001424DD"/>
    <w:rsid w:val="00182EC9"/>
    <w:rsid w:val="001847E4"/>
    <w:rsid w:val="00196592"/>
    <w:rsid w:val="001A6FC6"/>
    <w:rsid w:val="001B568F"/>
    <w:rsid w:val="001D68EA"/>
    <w:rsid w:val="00204918"/>
    <w:rsid w:val="00215517"/>
    <w:rsid w:val="00255537"/>
    <w:rsid w:val="00266FB1"/>
    <w:rsid w:val="002840B5"/>
    <w:rsid w:val="00291B5F"/>
    <w:rsid w:val="00296F9C"/>
    <w:rsid w:val="002B750E"/>
    <w:rsid w:val="002E598A"/>
    <w:rsid w:val="003001E1"/>
    <w:rsid w:val="003564B0"/>
    <w:rsid w:val="00357DDB"/>
    <w:rsid w:val="0039213A"/>
    <w:rsid w:val="0039526E"/>
    <w:rsid w:val="003E1E4D"/>
    <w:rsid w:val="003E4921"/>
    <w:rsid w:val="004137CF"/>
    <w:rsid w:val="00454579"/>
    <w:rsid w:val="004677FA"/>
    <w:rsid w:val="00473410"/>
    <w:rsid w:val="00487C75"/>
    <w:rsid w:val="0049312B"/>
    <w:rsid w:val="00494D2B"/>
    <w:rsid w:val="004A419F"/>
    <w:rsid w:val="004A4B94"/>
    <w:rsid w:val="004F089F"/>
    <w:rsid w:val="00524CCF"/>
    <w:rsid w:val="00561F98"/>
    <w:rsid w:val="005B3895"/>
    <w:rsid w:val="005B6473"/>
    <w:rsid w:val="005E2832"/>
    <w:rsid w:val="005F1E40"/>
    <w:rsid w:val="005F40C0"/>
    <w:rsid w:val="00600686"/>
    <w:rsid w:val="006124AC"/>
    <w:rsid w:val="0062169E"/>
    <w:rsid w:val="00624FAA"/>
    <w:rsid w:val="006314B2"/>
    <w:rsid w:val="00663A18"/>
    <w:rsid w:val="00667702"/>
    <w:rsid w:val="00683EA5"/>
    <w:rsid w:val="006A04B1"/>
    <w:rsid w:val="006A5533"/>
    <w:rsid w:val="006B09CA"/>
    <w:rsid w:val="006B6845"/>
    <w:rsid w:val="00714C25"/>
    <w:rsid w:val="00776B61"/>
    <w:rsid w:val="007F51C7"/>
    <w:rsid w:val="00812EB9"/>
    <w:rsid w:val="008A5A08"/>
    <w:rsid w:val="008D6050"/>
    <w:rsid w:val="008F51BE"/>
    <w:rsid w:val="009251AB"/>
    <w:rsid w:val="00966C0C"/>
    <w:rsid w:val="00993B4B"/>
    <w:rsid w:val="009B2839"/>
    <w:rsid w:val="009B3DEC"/>
    <w:rsid w:val="009C106D"/>
    <w:rsid w:val="009F300C"/>
    <w:rsid w:val="009F7E93"/>
    <w:rsid w:val="00A047EB"/>
    <w:rsid w:val="00A13108"/>
    <w:rsid w:val="00A350E0"/>
    <w:rsid w:val="00A719A5"/>
    <w:rsid w:val="00A9359A"/>
    <w:rsid w:val="00AA5D31"/>
    <w:rsid w:val="00B22B96"/>
    <w:rsid w:val="00B613E6"/>
    <w:rsid w:val="00B73421"/>
    <w:rsid w:val="00B80E99"/>
    <w:rsid w:val="00BA2947"/>
    <w:rsid w:val="00BD0DAE"/>
    <w:rsid w:val="00BF0DE3"/>
    <w:rsid w:val="00BF1800"/>
    <w:rsid w:val="00C60397"/>
    <w:rsid w:val="00CE5610"/>
    <w:rsid w:val="00D16EFA"/>
    <w:rsid w:val="00D63ACF"/>
    <w:rsid w:val="00D807B8"/>
    <w:rsid w:val="00D92153"/>
    <w:rsid w:val="00E0334E"/>
    <w:rsid w:val="00E25AD3"/>
    <w:rsid w:val="00E6260A"/>
    <w:rsid w:val="00E679F9"/>
    <w:rsid w:val="00E8164F"/>
    <w:rsid w:val="00E95A13"/>
    <w:rsid w:val="00EA0854"/>
    <w:rsid w:val="00EB06D9"/>
    <w:rsid w:val="00EB4575"/>
    <w:rsid w:val="00F442E0"/>
    <w:rsid w:val="00F50D70"/>
    <w:rsid w:val="00F621F8"/>
    <w:rsid w:val="00F7129C"/>
    <w:rsid w:val="00F8636E"/>
    <w:rsid w:val="00F91F18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AE9966"/>
  <w15:chartTrackingRefBased/>
  <w15:docId w15:val="{2B4003EF-5470-4F5F-BF17-76362C37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19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359A"/>
    <w:rPr>
      <w:color w:val="706F6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9359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6770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424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24D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24DD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24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24DD"/>
    <w:rPr>
      <w:b/>
      <w:bCs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14B2"/>
    <w:rPr>
      <w:color w:val="55AA33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31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14B2"/>
  </w:style>
  <w:style w:type="paragraph" w:styleId="Voettekst">
    <w:name w:val="footer"/>
    <w:basedOn w:val="Standaard"/>
    <w:link w:val="VoettekstChar"/>
    <w:uiPriority w:val="99"/>
    <w:unhideWhenUsed/>
    <w:rsid w:val="00631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14B2"/>
  </w:style>
  <w:style w:type="character" w:styleId="Zwaar">
    <w:name w:val="Strong"/>
    <w:basedOn w:val="Standaardalinea-lettertype"/>
    <w:uiPriority w:val="22"/>
    <w:qFormat/>
    <w:rsid w:val="00B73421"/>
    <w:rPr>
      <w:b/>
      <w:bCs/>
    </w:rPr>
  </w:style>
  <w:style w:type="character" w:customStyle="1" w:styleId="normaltextrun">
    <w:name w:val="normaltextrun"/>
    <w:basedOn w:val="Standaardalinea-lettertype"/>
    <w:rsid w:val="002E598A"/>
  </w:style>
  <w:style w:type="character" w:customStyle="1" w:styleId="eop">
    <w:name w:val="eop"/>
    <w:basedOn w:val="Standaardalinea-lettertype"/>
    <w:rsid w:val="002E598A"/>
  </w:style>
  <w:style w:type="paragraph" w:styleId="Ballontekst">
    <w:name w:val="Balloon Text"/>
    <w:basedOn w:val="Standaard"/>
    <w:link w:val="BallontekstChar"/>
    <w:uiPriority w:val="99"/>
    <w:semiHidden/>
    <w:unhideWhenUsed/>
    <w:rsid w:val="0039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13A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663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CV Pu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5AA33"/>
      </a:accent1>
      <a:accent2>
        <a:srgbClr val="007744"/>
      </a:accent2>
      <a:accent3>
        <a:srgbClr val="BBCC33"/>
      </a:accent3>
      <a:accent4>
        <a:srgbClr val="006666"/>
      </a:accent4>
      <a:accent5>
        <a:srgbClr val="00AAAA"/>
      </a:accent5>
      <a:accent6>
        <a:srgbClr val="99DDDD"/>
      </a:accent6>
      <a:hlink>
        <a:srgbClr val="706F6F"/>
      </a:hlink>
      <a:folHlink>
        <a:srgbClr val="55AA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5CEAAC08AD54B9D41D82E39CC0621" ma:contentTypeVersion="17" ma:contentTypeDescription="Een nieuw document maken." ma:contentTypeScope="" ma:versionID="34743056410c1a5141f58ecc98c4748e">
  <xsd:schema xmlns:xsd="http://www.w3.org/2001/XMLSchema" xmlns:xs="http://www.w3.org/2001/XMLSchema" xmlns:p="http://schemas.microsoft.com/office/2006/metadata/properties" xmlns:ns2="1e5770ac-81f5-40ea-99cd-29d72f78223f" xmlns:ns3="e1f5b48d-505f-4583-8693-ba8684866842" xmlns:ns4="1e832426-6819-49af-b751-404cdfce1567" targetNamespace="http://schemas.microsoft.com/office/2006/metadata/properties" ma:root="true" ma:fieldsID="6f2c337f60a79d0862006b9c15c055a9" ns2:_="" ns3:_="" ns4:_="">
    <xsd:import namespace="1e5770ac-81f5-40ea-99cd-29d72f78223f"/>
    <xsd:import namespace="e1f5b48d-505f-4583-8693-ba8684866842"/>
    <xsd:import namespace="1e832426-6819-49af-b751-404cdfce1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770ac-81f5-40ea-99cd-29d72f782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a2598b1-08ab-4950-8754-92b55e3df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5b48d-505f-4583-8693-ba8684866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d32b54b-aaa0-40dd-a250-271642cc167c}" ma:internalName="TaxCatchAll" ma:showField="CatchAllData" ma:web="e1f5b48d-505f-4583-8693-ba8684866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4AE0F-FC44-4164-868C-9783F8492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AAE86-6253-4ED5-B04A-553FA0C6A2A4}"/>
</file>

<file path=customXml/itemProps3.xml><?xml version="1.0" encoding="utf-8"?>
<ds:datastoreItem xmlns:ds="http://schemas.openxmlformats.org/officeDocument/2006/customXml" ds:itemID="{F9E63532-A94B-4308-B756-C3CA593E4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Maes</dc:creator>
  <cp:keywords/>
  <dc:description/>
  <cp:lastModifiedBy>Sabine Ruys</cp:lastModifiedBy>
  <cp:revision>11</cp:revision>
  <cp:lastPrinted>2023-08-31T08:56:00Z</cp:lastPrinted>
  <dcterms:created xsi:type="dcterms:W3CDTF">2023-08-31T08:13:00Z</dcterms:created>
  <dcterms:modified xsi:type="dcterms:W3CDTF">2023-09-01T12:08:00Z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2023-03-16T11:58:49Z</vt:lpwstr>
  </property>
  <property fmtid="{D5CDD505-2E9C-101B-9397-08002B2CF9AE}" pid="4" name="MSIP_Label_8ffbc0b8-e97b-47d1-beac-cb0955d66f3b_Method">
    <vt:lpwstr>Standard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f0b3b70a-42de-4ba3-addb-77c762a64737</vt:lpwstr>
  </property>
  <property fmtid="{D5CDD505-2E9C-101B-9397-08002B2CF9AE}" pid="8" name="MSIP_Label_8ffbc0b8-e97b-47d1-beac-cb0955d66f3b_ContentBits">
    <vt:lpwstr>2</vt:lpwstr>
  </property>
  <property fmtid="{D5CDD505-2E9C-101B-9397-08002B2CF9AE}" pid="9" name="_NewReviewCycle">
    <vt:lpwstr/>
  </property>
</Properties>
</file>